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4819"/>
        <w:gridCol w:w="4819"/>
      </w:tblGrid>
      <w:tr w:rsidR="001A41ED" w:rsidRPr="00D30C30" w:rsidTr="007A68D8">
        <w:tc>
          <w:tcPr>
            <w:tcW w:w="2500" w:type="pct"/>
          </w:tcPr>
          <w:p w:rsidR="001A41ED" w:rsidRPr="00F251D2" w:rsidRDefault="001A41ED" w:rsidP="001A41ED">
            <w:pPr>
              <w:pStyle w:val="a3"/>
            </w:pPr>
            <w:r w:rsidRPr="00CC24DB">
              <w:rPr>
                <w:sz w:val="24"/>
                <w:szCs w:val="24"/>
              </w:rPr>
              <w:t xml:space="preserve">                                                                                         </w:t>
            </w:r>
          </w:p>
        </w:tc>
        <w:tc>
          <w:tcPr>
            <w:tcW w:w="2500" w:type="pct"/>
          </w:tcPr>
          <w:p w:rsidR="00D17518" w:rsidRPr="003C22E7" w:rsidRDefault="00D17518" w:rsidP="00D17518">
            <w:pPr>
              <w:shd w:val="clear" w:color="auto" w:fill="FFFFFF"/>
              <w:autoSpaceDE w:val="0"/>
              <w:autoSpaceDN w:val="0"/>
              <w:spacing w:line="235" w:lineRule="auto"/>
            </w:pPr>
            <w:r w:rsidRPr="003C22E7">
              <w:t>УТВЕРЖДАЮ</w:t>
            </w:r>
          </w:p>
          <w:p w:rsidR="00AB08E2" w:rsidRDefault="00AB08E2" w:rsidP="00D17518">
            <w:pPr>
              <w:shd w:val="clear" w:color="auto" w:fill="FFFFFF"/>
              <w:autoSpaceDE w:val="0"/>
              <w:autoSpaceDN w:val="0"/>
              <w:spacing w:line="235" w:lineRule="auto"/>
            </w:pPr>
            <w:r>
              <w:t xml:space="preserve">Заместитель директора по производству - </w:t>
            </w:r>
          </w:p>
          <w:p w:rsidR="00D17518" w:rsidRPr="003C22E7" w:rsidRDefault="00AB08E2" w:rsidP="00D17518">
            <w:pPr>
              <w:shd w:val="clear" w:color="auto" w:fill="FFFFFF"/>
              <w:autoSpaceDE w:val="0"/>
              <w:autoSpaceDN w:val="0"/>
              <w:spacing w:line="235" w:lineRule="auto"/>
            </w:pPr>
            <w:r>
              <w:t>г</w:t>
            </w:r>
            <w:r w:rsidR="00D17518" w:rsidRPr="003C22E7">
              <w:t xml:space="preserve">лавный инженер </w:t>
            </w:r>
            <w:r w:rsidR="00D17518">
              <w:t>ООО</w:t>
            </w:r>
            <w:r w:rsidR="00D17518" w:rsidRPr="003C22E7">
              <w:t xml:space="preserve"> «</w:t>
            </w:r>
            <w:r w:rsidR="00D17518">
              <w:t>ЕвроСибЭнерго-Гидрогенерация</w:t>
            </w:r>
            <w:r w:rsidR="00D17518" w:rsidRPr="003C22E7">
              <w:t>»</w:t>
            </w:r>
          </w:p>
          <w:p w:rsidR="00D17518" w:rsidRPr="003C22E7" w:rsidRDefault="00D17518" w:rsidP="00D17518">
            <w:pPr>
              <w:shd w:val="clear" w:color="auto" w:fill="FFFFFF"/>
              <w:autoSpaceDE w:val="0"/>
              <w:autoSpaceDN w:val="0"/>
              <w:spacing w:line="235" w:lineRule="auto"/>
            </w:pPr>
          </w:p>
          <w:p w:rsidR="00D17518" w:rsidRPr="003C22E7" w:rsidRDefault="00D17518" w:rsidP="00D17518">
            <w:pPr>
              <w:shd w:val="clear" w:color="auto" w:fill="FFFFFF"/>
              <w:autoSpaceDE w:val="0"/>
              <w:autoSpaceDN w:val="0"/>
              <w:spacing w:line="235" w:lineRule="auto"/>
            </w:pPr>
            <w:r w:rsidRPr="003C22E7">
              <w:t>______________</w:t>
            </w:r>
            <w:r>
              <w:t>Ю.В. Дворянский</w:t>
            </w:r>
          </w:p>
          <w:p w:rsidR="001A41ED" w:rsidRPr="00CC24DB" w:rsidRDefault="00D17518" w:rsidP="00D17518">
            <w:pPr>
              <w:tabs>
                <w:tab w:val="left" w:pos="4965"/>
                <w:tab w:val="left" w:pos="5100"/>
              </w:tabs>
            </w:pPr>
            <w:r w:rsidRPr="003C22E7">
              <w:t>«______»</w:t>
            </w:r>
            <w:r>
              <w:t xml:space="preserve"> </w:t>
            </w:r>
            <w:r w:rsidRPr="003C22E7">
              <w:t>___________</w:t>
            </w:r>
            <w:r w:rsidRPr="003C22E7">
              <w:rPr>
                <w:rFonts w:ascii="Arial" w:hAnsi="Arial" w:cs="Arial"/>
              </w:rPr>
              <w:t xml:space="preserve"> </w:t>
            </w:r>
            <w:r w:rsidRPr="003C22E7">
              <w:rPr>
                <w:rFonts w:hAnsi="Arial"/>
              </w:rPr>
              <w:t>20</w:t>
            </w:r>
            <w:r w:rsidR="004F2A3D">
              <w:rPr>
                <w:rFonts w:hAnsi="Arial"/>
              </w:rPr>
              <w:t>2</w:t>
            </w:r>
            <w:r w:rsidR="00D83B36">
              <w:rPr>
                <w:rFonts w:hAnsi="Arial"/>
              </w:rPr>
              <w:t>2</w:t>
            </w:r>
            <w:r w:rsidRPr="003C22E7">
              <w:rPr>
                <w:rFonts w:hAnsi="Arial"/>
              </w:rPr>
              <w:t xml:space="preserve"> </w:t>
            </w:r>
            <w:r w:rsidRPr="003C22E7">
              <w:t>г.</w:t>
            </w:r>
          </w:p>
          <w:p w:rsidR="001A41ED" w:rsidRPr="00D30C30" w:rsidRDefault="001A41ED" w:rsidP="001A41ED">
            <w:pPr>
              <w:pStyle w:val="a3"/>
              <w:jc w:val="right"/>
              <w:rPr>
                <w:b/>
                <w:color w:val="0000FF"/>
              </w:rPr>
            </w:pPr>
          </w:p>
        </w:tc>
      </w:tr>
    </w:tbl>
    <w:p w:rsidR="00AA3DC9" w:rsidRDefault="00AA3DC9" w:rsidP="00450794">
      <w:pPr>
        <w:spacing w:line="240" w:lineRule="auto"/>
        <w:jc w:val="center"/>
        <w:rPr>
          <w:b/>
        </w:rPr>
      </w:pPr>
      <w:r w:rsidRPr="001C6D0E">
        <w:rPr>
          <w:b/>
        </w:rPr>
        <w:t>ТЕХНИЧЕСКОЕ ЗАДАНИЕ</w:t>
      </w:r>
    </w:p>
    <w:p w:rsidR="002F2F48" w:rsidRPr="002F2F48" w:rsidRDefault="002F2F48" w:rsidP="00450794">
      <w:pPr>
        <w:spacing w:line="240" w:lineRule="auto"/>
        <w:jc w:val="center"/>
      </w:pPr>
      <w:r w:rsidRPr="002F2F48">
        <w:t>по оказанию услуг</w:t>
      </w:r>
    </w:p>
    <w:p w:rsidR="00A83117" w:rsidRPr="00A83117" w:rsidRDefault="00DF1523" w:rsidP="00A83117">
      <w:pPr>
        <w:tabs>
          <w:tab w:val="left" w:pos="851"/>
        </w:tabs>
        <w:spacing w:line="240" w:lineRule="auto"/>
        <w:ind w:firstLine="709"/>
        <w:jc w:val="center"/>
        <w:rPr>
          <w:b/>
        </w:rPr>
      </w:pPr>
      <w:r>
        <w:rPr>
          <w:b/>
        </w:rPr>
        <w:t xml:space="preserve">Обследование </w:t>
      </w:r>
      <w:r w:rsidR="00322A70">
        <w:rPr>
          <w:b/>
        </w:rPr>
        <w:t>консоли железнодорожного перехода бетонной плотины</w:t>
      </w:r>
      <w:r w:rsidR="00D83B36">
        <w:rPr>
          <w:b/>
        </w:rPr>
        <w:t xml:space="preserve"> Братской ГЭС</w:t>
      </w:r>
    </w:p>
    <w:p w:rsidR="00FF32A9" w:rsidRPr="000A773B" w:rsidRDefault="00FF32A9" w:rsidP="00FF32A9">
      <w:pPr>
        <w:tabs>
          <w:tab w:val="left" w:pos="851"/>
        </w:tabs>
        <w:spacing w:line="240" w:lineRule="auto"/>
        <w:ind w:firstLine="709"/>
        <w:jc w:val="center"/>
      </w:pPr>
    </w:p>
    <w:p w:rsidR="00DF1523" w:rsidRDefault="00DF1523" w:rsidP="00D93279">
      <w:pPr>
        <w:pStyle w:val="af6"/>
        <w:numPr>
          <w:ilvl w:val="0"/>
          <w:numId w:val="4"/>
        </w:numPr>
        <w:tabs>
          <w:tab w:val="num" w:pos="284"/>
          <w:tab w:val="left" w:pos="851"/>
        </w:tabs>
        <w:suppressAutoHyphens/>
        <w:autoSpaceDE/>
        <w:autoSpaceDN/>
        <w:ind w:hanging="153"/>
        <w:jc w:val="both"/>
        <w:textAlignment w:val="baseline"/>
        <w:rPr>
          <w:b/>
          <w:sz w:val="24"/>
          <w:szCs w:val="24"/>
        </w:rPr>
      </w:pPr>
      <w:r w:rsidRPr="008D6199">
        <w:rPr>
          <w:b/>
          <w:sz w:val="24"/>
          <w:szCs w:val="24"/>
        </w:rPr>
        <w:t xml:space="preserve">Основание для проведения </w:t>
      </w:r>
      <w:r>
        <w:rPr>
          <w:b/>
          <w:sz w:val="24"/>
          <w:szCs w:val="24"/>
        </w:rPr>
        <w:t>услуги</w:t>
      </w:r>
      <w:r w:rsidRPr="008D6199">
        <w:rPr>
          <w:b/>
          <w:sz w:val="24"/>
          <w:szCs w:val="24"/>
        </w:rPr>
        <w:t>.</w:t>
      </w:r>
    </w:p>
    <w:p w:rsidR="00DF1523" w:rsidRPr="008A1AEE" w:rsidRDefault="00DF1523" w:rsidP="00DF1523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  <w:r w:rsidRPr="008A1AEE">
        <w:t>- Федеральный закон от 21.07.1997 №117-ФЗ «О безопасности гидротехнических сооружений»;</w:t>
      </w:r>
    </w:p>
    <w:p w:rsidR="00DF1523" w:rsidRPr="00CF0798" w:rsidRDefault="00DF1523" w:rsidP="00DF1523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</w:p>
    <w:p w:rsidR="00DF1523" w:rsidRPr="00AF21AF" w:rsidRDefault="00604C89" w:rsidP="00604C89">
      <w:pPr>
        <w:pStyle w:val="af6"/>
        <w:numPr>
          <w:ilvl w:val="0"/>
          <w:numId w:val="4"/>
        </w:numPr>
        <w:tabs>
          <w:tab w:val="num" w:pos="284"/>
          <w:tab w:val="left" w:pos="851"/>
        </w:tabs>
        <w:suppressAutoHyphens/>
        <w:autoSpaceDE/>
        <w:autoSpaceDN/>
        <w:ind w:hanging="153"/>
        <w:jc w:val="both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Ц</w:t>
      </w:r>
      <w:r w:rsidR="00DF1523" w:rsidRPr="00AF21AF">
        <w:rPr>
          <w:b/>
          <w:sz w:val="24"/>
          <w:szCs w:val="24"/>
        </w:rPr>
        <w:t>ель услуги.</w:t>
      </w:r>
    </w:p>
    <w:p w:rsidR="00B051FD" w:rsidRDefault="00B051FD" w:rsidP="00B051FD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  <w:r w:rsidRPr="006D68AB">
        <w:t xml:space="preserve">Выполнение </w:t>
      </w:r>
      <w:r>
        <w:t>визуального осмотра и</w:t>
      </w:r>
      <w:r w:rsidRPr="006D68AB">
        <w:t xml:space="preserve"> инструментальных обследований, необходимых для оценки </w:t>
      </w:r>
      <w:r>
        <w:t xml:space="preserve">технического состояния </w:t>
      </w:r>
      <w:r w:rsidR="001E484D">
        <w:t>деформационных</w:t>
      </w:r>
      <w:r w:rsidR="00322A70">
        <w:t xml:space="preserve"> швов </w:t>
      </w:r>
      <w:r w:rsidR="00322A70" w:rsidRPr="00322A70">
        <w:t>консоли железнодорожного перехода</w:t>
      </w:r>
      <w:r>
        <w:t xml:space="preserve"> бетонной плотины </w:t>
      </w:r>
      <w:r w:rsidR="00322A70">
        <w:t xml:space="preserve">на </w:t>
      </w:r>
      <w:proofErr w:type="spellStart"/>
      <w:r w:rsidR="00322A70">
        <w:t>отм</w:t>
      </w:r>
      <w:proofErr w:type="spellEnd"/>
      <w:r w:rsidR="00322A70">
        <w:t xml:space="preserve">. 408 м </w:t>
      </w:r>
      <w:r>
        <w:t xml:space="preserve">и оценки </w:t>
      </w:r>
      <w:r w:rsidR="001E484D">
        <w:t>возможности выполнения</w:t>
      </w:r>
      <w:r>
        <w:t xml:space="preserve"> работ, необходимых для ремонта</w:t>
      </w:r>
      <w:r w:rsidR="00483601">
        <w:t>.</w:t>
      </w:r>
    </w:p>
    <w:p w:rsidR="00D93279" w:rsidRDefault="00D93279" w:rsidP="00B051FD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</w:p>
    <w:p w:rsidR="00D93279" w:rsidRDefault="00D93279" w:rsidP="00D93279">
      <w:pPr>
        <w:pStyle w:val="af6"/>
        <w:widowControl/>
        <w:numPr>
          <w:ilvl w:val="0"/>
          <w:numId w:val="4"/>
        </w:numPr>
        <w:tabs>
          <w:tab w:val="num" w:pos="180"/>
        </w:tabs>
        <w:suppressAutoHyphens/>
        <w:adjustRightInd/>
        <w:ind w:hanging="153"/>
        <w:rPr>
          <w:b/>
          <w:sz w:val="24"/>
          <w:szCs w:val="24"/>
        </w:rPr>
      </w:pPr>
      <w:r w:rsidRPr="00D93279">
        <w:rPr>
          <w:b/>
          <w:sz w:val="24"/>
          <w:szCs w:val="24"/>
        </w:rPr>
        <w:t>Объект обследования</w:t>
      </w:r>
      <w:r>
        <w:rPr>
          <w:b/>
          <w:sz w:val="24"/>
          <w:szCs w:val="24"/>
        </w:rPr>
        <w:t>.</w:t>
      </w:r>
    </w:p>
    <w:p w:rsidR="00D93279" w:rsidRDefault="00D93279" w:rsidP="00D93279">
      <w:pPr>
        <w:spacing w:line="240" w:lineRule="auto"/>
        <w:ind w:firstLine="851"/>
      </w:pPr>
      <w:r w:rsidRPr="00D93279">
        <w:t xml:space="preserve">Консоль железнодорожного перехода вылетом 6,8м расположена вдоль бетонной плотины со стороны нижнего бьефа на </w:t>
      </w:r>
      <w:proofErr w:type="spellStart"/>
      <w:r w:rsidRPr="00D93279">
        <w:t>отм</w:t>
      </w:r>
      <w:proofErr w:type="spellEnd"/>
      <w:r w:rsidRPr="00D93279">
        <w:t>. 408,0 м.</w:t>
      </w:r>
      <w:r>
        <w:t xml:space="preserve"> </w:t>
      </w:r>
    </w:p>
    <w:p w:rsidR="00D93279" w:rsidRDefault="00D93279" w:rsidP="00D93279">
      <w:pPr>
        <w:spacing w:line="240" w:lineRule="auto"/>
        <w:ind w:firstLine="851"/>
      </w:pPr>
      <w:r>
        <w:t>Полная длина перехода по плотине составляет 1430м, д</w:t>
      </w:r>
      <w:bookmarkStart w:id="0" w:name="_GoBack"/>
      <w:bookmarkEnd w:id="0"/>
      <w:r>
        <w:t>лина перехода в районе станционной и глухих частей плотины составляет 682м. По длине железобетонная консоль разделена на секции следующим образом:</w:t>
      </w:r>
    </w:p>
    <w:p w:rsidR="00D93279" w:rsidRDefault="00D93279" w:rsidP="00D93279">
      <w:pPr>
        <w:spacing w:line="240" w:lineRule="auto"/>
        <w:ind w:firstLine="851"/>
      </w:pPr>
      <w:r>
        <w:t>- глухая часть русловой плотины: секции 27-30 длиной по 22м, общая длина 88м;</w:t>
      </w:r>
    </w:p>
    <w:p w:rsidR="00D93279" w:rsidRDefault="00D93279" w:rsidP="00D93279">
      <w:pPr>
        <w:spacing w:line="240" w:lineRule="auto"/>
        <w:ind w:firstLine="851"/>
      </w:pPr>
      <w:r>
        <w:t>- станционная часть русловой плотины: секции 31-50 длиной по 22м, общая длина 440м;</w:t>
      </w:r>
    </w:p>
    <w:p w:rsidR="00D93279" w:rsidRDefault="00D93279" w:rsidP="00D93279">
      <w:pPr>
        <w:spacing w:line="240" w:lineRule="auto"/>
        <w:ind w:firstLine="851"/>
      </w:pPr>
      <w:r>
        <w:t>- глухая часть русловой плотины: секции 51-52 длиной по 22м, общая длина 44м;</w:t>
      </w:r>
    </w:p>
    <w:p w:rsidR="00D93279" w:rsidRDefault="00D93279" w:rsidP="00D93279">
      <w:pPr>
        <w:spacing w:line="240" w:lineRule="auto"/>
        <w:ind w:firstLine="851"/>
      </w:pPr>
      <w:r>
        <w:t>- глухая часть русловой плотины: секции 64-68 длиной по 22м, общая длина 110м.</w:t>
      </w:r>
    </w:p>
    <w:p w:rsidR="00D93279" w:rsidRDefault="00EB152B" w:rsidP="00D93279">
      <w:pPr>
        <w:spacing w:line="240" w:lineRule="auto"/>
        <w:ind w:firstLine="851"/>
      </w:pPr>
      <w:r>
        <w:t>На верхней части консоли проложена 2-х путная железная дорога.</w:t>
      </w:r>
    </w:p>
    <w:p w:rsidR="00EB152B" w:rsidRDefault="00EB152B" w:rsidP="00EB152B">
      <w:pPr>
        <w:spacing w:line="240" w:lineRule="auto"/>
        <w:ind w:firstLine="851"/>
      </w:pPr>
      <w:r>
        <w:t>Конструкция балластной призмы – щебеночный балласт, толщина балластного слоя под шпалой 40см, фракции 25÷60.</w:t>
      </w:r>
    </w:p>
    <w:p w:rsidR="00EB152B" w:rsidRDefault="00EB152B" w:rsidP="00EB152B">
      <w:pPr>
        <w:spacing w:line="240" w:lineRule="auto"/>
        <w:ind w:firstLine="851"/>
      </w:pPr>
      <w:r>
        <w:t xml:space="preserve">Уклон (крутизна) откосов балластной призмы 1:1,5. </w:t>
      </w:r>
    </w:p>
    <w:p w:rsidR="00EB152B" w:rsidRDefault="00EB152B" w:rsidP="00EB152B">
      <w:pPr>
        <w:spacing w:line="240" w:lineRule="auto"/>
        <w:ind w:firstLine="851"/>
      </w:pPr>
      <w:r>
        <w:t xml:space="preserve">Ширина </w:t>
      </w:r>
      <w:r w:rsidRPr="00EB152B">
        <w:rPr>
          <w:u w:val="single"/>
        </w:rPr>
        <w:t>Верхнее строение I (со стороны НБ) и II (со стороны ВБ)</w:t>
      </w:r>
      <w:r>
        <w:t xml:space="preserve"> пути балластной призмы назначена 3,85м.</w:t>
      </w:r>
    </w:p>
    <w:p w:rsidR="00EB152B" w:rsidRDefault="00EB152B" w:rsidP="00EB152B">
      <w:pPr>
        <w:spacing w:line="240" w:lineRule="auto"/>
        <w:ind w:firstLine="851"/>
      </w:pPr>
      <w:proofErr w:type="spellStart"/>
      <w:r>
        <w:t>Бесстыковой</w:t>
      </w:r>
      <w:proofErr w:type="spellEnd"/>
      <w:r>
        <w:t xml:space="preserve"> путь: рельсы типа Р 65, новые, термически упрочненные низкотемпературной надежности, сваренные в   рельсовые плети длиной до перегона. Соединение рельсов в уравнительных пролетах друг с другом 6-и </w:t>
      </w:r>
      <w:proofErr w:type="spellStart"/>
      <w:r>
        <w:t>дырными</w:t>
      </w:r>
      <w:proofErr w:type="spellEnd"/>
      <w:r>
        <w:t xml:space="preserve"> накладками. </w:t>
      </w:r>
    </w:p>
    <w:p w:rsidR="00EB152B" w:rsidRPr="00D93279" w:rsidRDefault="00EB152B" w:rsidP="00EB152B">
      <w:pPr>
        <w:spacing w:line="240" w:lineRule="auto"/>
        <w:ind w:firstLine="851"/>
      </w:pPr>
      <w:r>
        <w:t>Шпалы железобетонные Ш-3Д новые. Эпюра шпал 2000 штук на 1 км пути.</w:t>
      </w:r>
    </w:p>
    <w:p w:rsidR="00D93279" w:rsidRPr="00D93279" w:rsidRDefault="00D93279" w:rsidP="00D93279">
      <w:pPr>
        <w:widowControl/>
        <w:tabs>
          <w:tab w:val="num" w:pos="180"/>
        </w:tabs>
        <w:suppressAutoHyphens/>
        <w:adjustRightInd/>
        <w:rPr>
          <w:b/>
        </w:rPr>
      </w:pPr>
    </w:p>
    <w:p w:rsidR="00DF1523" w:rsidRPr="007804BE" w:rsidRDefault="00DF1523" w:rsidP="00604C89">
      <w:pPr>
        <w:pStyle w:val="af6"/>
        <w:numPr>
          <w:ilvl w:val="0"/>
          <w:numId w:val="4"/>
        </w:numPr>
        <w:tabs>
          <w:tab w:val="num" w:pos="709"/>
          <w:tab w:val="left" w:pos="851"/>
        </w:tabs>
        <w:suppressAutoHyphens/>
        <w:autoSpaceDE/>
        <w:autoSpaceDN/>
        <w:ind w:hanging="294"/>
        <w:jc w:val="both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Исход</w:t>
      </w:r>
      <w:r w:rsidRPr="007804BE">
        <w:rPr>
          <w:b/>
          <w:sz w:val="24"/>
          <w:szCs w:val="24"/>
        </w:rPr>
        <w:t>ные данные для услуги.</w:t>
      </w:r>
    </w:p>
    <w:p w:rsidR="00DF1523" w:rsidRPr="007804BE" w:rsidRDefault="00DF1523" w:rsidP="00DF1523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  <w:r w:rsidRPr="007804BE">
        <w:t>- Материалы проектной и исполнительной документации;</w:t>
      </w:r>
    </w:p>
    <w:p w:rsidR="00DF1523" w:rsidRDefault="00DF1523" w:rsidP="00DF1523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  <w:r w:rsidRPr="007804BE">
        <w:t xml:space="preserve">- </w:t>
      </w:r>
      <w:r>
        <w:t>Результаты ранее выполненных</w:t>
      </w:r>
      <w:r w:rsidR="00483601">
        <w:t xml:space="preserve"> осмотров</w:t>
      </w:r>
      <w:r w:rsidRPr="007804BE">
        <w:t>;</w:t>
      </w:r>
      <w:r>
        <w:t xml:space="preserve"> </w:t>
      </w:r>
    </w:p>
    <w:p w:rsidR="00DF1523" w:rsidRDefault="00DF1523" w:rsidP="00DF1523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  <w:r>
        <w:t xml:space="preserve">- </w:t>
      </w:r>
      <w:r w:rsidRPr="007804BE">
        <w:t xml:space="preserve">Необходимые исходные данные передаются </w:t>
      </w:r>
      <w:r w:rsidRPr="00311246">
        <w:rPr>
          <w:u w:val="single"/>
        </w:rPr>
        <w:t>по письменному</w:t>
      </w:r>
      <w:r w:rsidRPr="00311246">
        <w:t xml:space="preserve"> запросу</w:t>
      </w:r>
      <w:r w:rsidRPr="007804BE">
        <w:t xml:space="preserve"> Исполнителя.</w:t>
      </w:r>
    </w:p>
    <w:p w:rsidR="00AB5D1B" w:rsidRDefault="00AB5D1B" w:rsidP="00DF1523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</w:p>
    <w:p w:rsidR="00DF1523" w:rsidRPr="00E85278" w:rsidRDefault="00D93279" w:rsidP="00604C89">
      <w:pPr>
        <w:widowControl/>
        <w:tabs>
          <w:tab w:val="num" w:pos="851"/>
        </w:tabs>
        <w:suppressAutoHyphens/>
        <w:adjustRightInd/>
        <w:ind w:firstLine="426"/>
        <w:rPr>
          <w:b/>
        </w:rPr>
      </w:pPr>
      <w:r>
        <w:rPr>
          <w:b/>
        </w:rPr>
        <w:lastRenderedPageBreak/>
        <w:t>5</w:t>
      </w:r>
      <w:r w:rsidR="00DF1523">
        <w:rPr>
          <w:b/>
        </w:rPr>
        <w:t>.</w:t>
      </w:r>
      <w:r w:rsidR="00604C89">
        <w:rPr>
          <w:b/>
        </w:rPr>
        <w:t xml:space="preserve"> </w:t>
      </w:r>
      <w:r w:rsidR="00DF1523">
        <w:rPr>
          <w:b/>
        </w:rPr>
        <w:t>Объем оказываемых услуг:</w:t>
      </w:r>
    </w:p>
    <w:p w:rsidR="00DF1523" w:rsidRDefault="00B621D2" w:rsidP="00DF1523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  <w:r>
        <w:t>5</w:t>
      </w:r>
      <w:r w:rsidR="00DF1523">
        <w:t>.</w:t>
      </w:r>
      <w:r w:rsidR="00604C89">
        <w:t>1.</w:t>
      </w:r>
      <w:r w:rsidR="00DF1523">
        <w:t xml:space="preserve"> Анализ имеющейся проектной, рабочей, исполнительной и эксплуатационной документации по</w:t>
      </w:r>
      <w:r w:rsidR="001E484D">
        <w:t xml:space="preserve"> </w:t>
      </w:r>
      <w:r w:rsidR="001E484D" w:rsidRPr="001E484D">
        <w:t>консоли железнодорожного перехода</w:t>
      </w:r>
      <w:r w:rsidR="00DF1523">
        <w:t xml:space="preserve"> бетонной плотин</w:t>
      </w:r>
      <w:r w:rsidR="001E484D">
        <w:t>ы</w:t>
      </w:r>
      <w:r w:rsidR="00DF1523">
        <w:t>.</w:t>
      </w:r>
    </w:p>
    <w:p w:rsidR="00604C89" w:rsidRPr="007804BE" w:rsidRDefault="00B621D2" w:rsidP="00604C89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  <w:r>
        <w:t>5</w:t>
      </w:r>
      <w:r w:rsidR="00604C89">
        <w:t>.2. Р</w:t>
      </w:r>
      <w:r w:rsidR="00604C89" w:rsidRPr="007804BE">
        <w:t>азработк</w:t>
      </w:r>
      <w:r w:rsidR="00604C89">
        <w:t>а</w:t>
      </w:r>
      <w:r w:rsidR="00604C89" w:rsidRPr="007804BE">
        <w:t xml:space="preserve"> программы </w:t>
      </w:r>
      <w:r w:rsidR="00604C89">
        <w:t>выполнения работ</w:t>
      </w:r>
      <w:r w:rsidR="00604C89" w:rsidRPr="007804BE">
        <w:t xml:space="preserve"> и согласование </w:t>
      </w:r>
      <w:r w:rsidR="00604C89">
        <w:t xml:space="preserve">ее </w:t>
      </w:r>
      <w:r w:rsidR="00604C89" w:rsidRPr="007804BE">
        <w:t>с Заказчиком</w:t>
      </w:r>
      <w:r w:rsidR="00A50EFF" w:rsidRPr="00A50EFF">
        <w:t xml:space="preserve"> </w:t>
      </w:r>
      <w:r w:rsidR="00A50EFF">
        <w:t xml:space="preserve">и </w:t>
      </w:r>
      <w:r w:rsidR="00A50EFF" w:rsidRPr="00404AC3">
        <w:t>с курирующей организацией по вопросам эксплуатации гидротехнические сооружения ООО «ЕвроСибЭнерго-Гидрогенерация» - АО «ВНИИГ им. Б.Е. Веденеева», г. Санкт-Петербург</w:t>
      </w:r>
      <w:r w:rsidR="00604C89" w:rsidRPr="00F93539">
        <w:t>.</w:t>
      </w:r>
    </w:p>
    <w:p w:rsidR="00704126" w:rsidRDefault="00B621D2" w:rsidP="001E484D">
      <w:pPr>
        <w:widowControl/>
        <w:tabs>
          <w:tab w:val="num" w:pos="709"/>
        </w:tabs>
        <w:suppressAutoHyphens/>
        <w:adjustRightInd/>
        <w:spacing w:line="240" w:lineRule="auto"/>
        <w:ind w:firstLine="709"/>
        <w:textAlignment w:val="auto"/>
      </w:pPr>
      <w:r>
        <w:t>5</w:t>
      </w:r>
      <w:r w:rsidR="00DF1523" w:rsidRPr="00311246">
        <w:t>.</w:t>
      </w:r>
      <w:r w:rsidR="00DF1523">
        <w:t>3</w:t>
      </w:r>
      <w:r w:rsidR="00DF1523" w:rsidRPr="00311246">
        <w:t>.</w:t>
      </w:r>
      <w:r w:rsidR="009B4957">
        <w:t xml:space="preserve"> </w:t>
      </w:r>
      <w:r w:rsidR="00704126">
        <w:t>В</w:t>
      </w:r>
      <w:r w:rsidR="00704126" w:rsidRPr="00704126">
        <w:t>ыборочное визуальное обследование деформационных швов, дренажных устройств и гидроизоляции верхней поверхности консоли со снятием балластной призмы - не менее 10 участков. 5 участков со стороны верхнего бьефа и 5 - со стороны нижнего бьефа. Участки снятия балластной призмы выбираются по результатам визуального осмотра в местах с наибольши</w:t>
      </w:r>
      <w:r w:rsidR="00704126">
        <w:t>ми фильтрационными проявлениями.</w:t>
      </w:r>
    </w:p>
    <w:p w:rsidR="00704126" w:rsidRDefault="00B621D2" w:rsidP="001E484D">
      <w:pPr>
        <w:widowControl/>
        <w:tabs>
          <w:tab w:val="num" w:pos="709"/>
        </w:tabs>
        <w:suppressAutoHyphens/>
        <w:adjustRightInd/>
        <w:spacing w:line="240" w:lineRule="auto"/>
        <w:ind w:firstLine="709"/>
        <w:textAlignment w:val="auto"/>
      </w:pPr>
      <w:r>
        <w:t>5</w:t>
      </w:r>
      <w:r w:rsidR="00704126">
        <w:t>.4. О</w:t>
      </w:r>
      <w:r w:rsidR="00704126" w:rsidRPr="00704126">
        <w:t>ценка состояния гидроизоляции верхней горизонтальной поверхности консоли, целостности защитного слоя</w:t>
      </w:r>
    </w:p>
    <w:p w:rsidR="009B4957" w:rsidRDefault="00B621D2" w:rsidP="001E484D">
      <w:pPr>
        <w:widowControl/>
        <w:tabs>
          <w:tab w:val="num" w:pos="709"/>
        </w:tabs>
        <w:suppressAutoHyphens/>
        <w:adjustRightInd/>
        <w:spacing w:line="240" w:lineRule="auto"/>
        <w:ind w:firstLine="709"/>
        <w:textAlignment w:val="auto"/>
      </w:pPr>
      <w:r>
        <w:t>5</w:t>
      </w:r>
      <w:r w:rsidR="00483601">
        <w:t>.</w:t>
      </w:r>
      <w:r w:rsidR="00704126">
        <w:t>5</w:t>
      </w:r>
      <w:r w:rsidR="00483601">
        <w:t>.</w:t>
      </w:r>
      <w:r w:rsidR="00DF1523">
        <w:t xml:space="preserve"> </w:t>
      </w:r>
      <w:r w:rsidR="00704126">
        <w:t>О</w:t>
      </w:r>
      <w:r w:rsidR="00704126" w:rsidRPr="00704126">
        <w:t>ценка состояния деформационных швов, включая состояние заполнителя шва, наличие трещин и полостей в заполнителе, наличие раскрытия деформационных швов</w:t>
      </w:r>
      <w:r w:rsidR="001E484D">
        <w:t>.</w:t>
      </w:r>
    </w:p>
    <w:p w:rsidR="00704126" w:rsidRDefault="00B621D2" w:rsidP="001E484D">
      <w:pPr>
        <w:widowControl/>
        <w:tabs>
          <w:tab w:val="num" w:pos="709"/>
        </w:tabs>
        <w:suppressAutoHyphens/>
        <w:adjustRightInd/>
        <w:spacing w:line="240" w:lineRule="auto"/>
        <w:ind w:firstLine="709"/>
        <w:textAlignment w:val="auto"/>
      </w:pPr>
      <w:r>
        <w:t>5</w:t>
      </w:r>
      <w:r w:rsidR="00704126">
        <w:t>.6. О</w:t>
      </w:r>
      <w:r w:rsidR="00704126" w:rsidRPr="00704126">
        <w:t>ценка состояния дренажных устройств, включая состояние дренажных лотков и дренажных трубок для стока воды</w:t>
      </w:r>
      <w:r w:rsidR="00704126">
        <w:t>.</w:t>
      </w:r>
    </w:p>
    <w:p w:rsidR="00704126" w:rsidRDefault="00B621D2" w:rsidP="00704126">
      <w:pPr>
        <w:widowControl/>
        <w:tabs>
          <w:tab w:val="num" w:pos="709"/>
        </w:tabs>
        <w:suppressAutoHyphens/>
        <w:adjustRightInd/>
        <w:spacing w:line="240" w:lineRule="auto"/>
        <w:ind w:firstLine="709"/>
        <w:textAlignment w:val="auto"/>
      </w:pPr>
      <w:r>
        <w:t>5</w:t>
      </w:r>
      <w:r w:rsidR="00704126">
        <w:t xml:space="preserve">.7. Отбор образцов-кернов из конструкции в соответствии с ГОСТ 10180-2012 и ГОСТ 28570-2019 методом алмазного бурения для дальнейшей оценки </w:t>
      </w:r>
      <w:proofErr w:type="spellStart"/>
      <w:r w:rsidR="00704126">
        <w:t>сплошности</w:t>
      </w:r>
      <w:proofErr w:type="spellEnd"/>
      <w:r w:rsidR="00704126">
        <w:t xml:space="preserve"> бетона и определения его физико-механических характеристик:</w:t>
      </w:r>
    </w:p>
    <w:p w:rsidR="00704126" w:rsidRDefault="00704126" w:rsidP="00704126">
      <w:pPr>
        <w:widowControl/>
        <w:tabs>
          <w:tab w:val="num" w:pos="709"/>
        </w:tabs>
        <w:suppressAutoHyphens/>
        <w:adjustRightInd/>
        <w:spacing w:line="240" w:lineRule="auto"/>
        <w:ind w:firstLine="709"/>
        <w:textAlignment w:val="auto"/>
      </w:pPr>
      <w:r>
        <w:t>1) не   менее 2-х серий   образцов для определения прочности на сжатие;</w:t>
      </w:r>
    </w:p>
    <w:p w:rsidR="00704126" w:rsidRDefault="00704126" w:rsidP="00704126">
      <w:pPr>
        <w:widowControl/>
        <w:tabs>
          <w:tab w:val="num" w:pos="709"/>
        </w:tabs>
        <w:suppressAutoHyphens/>
        <w:adjustRightInd/>
        <w:spacing w:line="240" w:lineRule="auto"/>
        <w:ind w:firstLine="709"/>
        <w:textAlignment w:val="auto"/>
      </w:pPr>
      <w:r>
        <w:t>2) не менее 2-х образцов для определения глубины и степени карбонизации.</w:t>
      </w:r>
    </w:p>
    <w:p w:rsidR="00704126" w:rsidRDefault="00B621D2" w:rsidP="001E484D">
      <w:pPr>
        <w:widowControl/>
        <w:tabs>
          <w:tab w:val="num" w:pos="709"/>
        </w:tabs>
        <w:suppressAutoHyphens/>
        <w:adjustRightInd/>
        <w:spacing w:line="240" w:lineRule="auto"/>
        <w:ind w:firstLine="709"/>
        <w:textAlignment w:val="auto"/>
      </w:pPr>
      <w:r>
        <w:t>5</w:t>
      </w:r>
      <w:r w:rsidR="00704126">
        <w:t>.8. П</w:t>
      </w:r>
      <w:r w:rsidR="00704126" w:rsidRPr="00704126">
        <w:t>одготовка и испытание образцов бетона, отобранных из конструкции - определение прочности на сжатие, глубины и степени карбонизации</w:t>
      </w:r>
      <w:r>
        <w:t>.</w:t>
      </w:r>
    </w:p>
    <w:p w:rsidR="00B621D2" w:rsidRDefault="00B621D2" w:rsidP="001E484D">
      <w:pPr>
        <w:widowControl/>
        <w:tabs>
          <w:tab w:val="num" w:pos="709"/>
        </w:tabs>
        <w:suppressAutoHyphens/>
        <w:adjustRightInd/>
        <w:spacing w:line="240" w:lineRule="auto"/>
        <w:ind w:firstLine="709"/>
        <w:textAlignment w:val="auto"/>
      </w:pPr>
      <w:r>
        <w:t>5.9. П</w:t>
      </w:r>
      <w:r w:rsidRPr="00B621D2">
        <w:t xml:space="preserve">одготовка технического отчета, включающего дефектные ведомости обследованных участков с описанием и </w:t>
      </w:r>
      <w:proofErr w:type="spellStart"/>
      <w:r w:rsidRPr="00B621D2">
        <w:t>фотофиксацией</w:t>
      </w:r>
      <w:proofErr w:type="spellEnd"/>
      <w:r w:rsidRPr="00B621D2">
        <w:t xml:space="preserve"> выявленных дефектов, результатами испытаний образцов бетона, отобранных из конструкции</w:t>
      </w:r>
      <w:r>
        <w:t>.</w:t>
      </w:r>
    </w:p>
    <w:p w:rsidR="00B621D2" w:rsidRDefault="00B621D2" w:rsidP="00B621D2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  <w:r>
        <w:t>5</w:t>
      </w:r>
      <w:r w:rsidR="008321D6">
        <w:t>.</w:t>
      </w:r>
      <w:r>
        <w:t>10</w:t>
      </w:r>
      <w:r w:rsidR="008321D6">
        <w:t xml:space="preserve">. </w:t>
      </w:r>
      <w:r>
        <w:t>Разработка технических решений по ремонту деформационных швов и восстановлению гидроизоляции, в том числе:</w:t>
      </w:r>
    </w:p>
    <w:p w:rsidR="00B621D2" w:rsidRDefault="00B621D2" w:rsidP="00B621D2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  <w:r>
        <w:t>- оценка вариантов выполнения ремонтных работ по восстановлению гидроизоляции деформационных швов;</w:t>
      </w:r>
    </w:p>
    <w:p w:rsidR="00B621D2" w:rsidRDefault="00B621D2" w:rsidP="00B621D2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  <w:r>
        <w:t xml:space="preserve"> - разработка технических решений по ремонту деформационных швов и восстановлению гидроизоляции, с ведомостями объемов работ.</w:t>
      </w:r>
    </w:p>
    <w:p w:rsidR="00704126" w:rsidRDefault="00704126" w:rsidP="00DF1523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</w:p>
    <w:p w:rsidR="00940D12" w:rsidRDefault="00940D12" w:rsidP="00DF1523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</w:p>
    <w:p w:rsidR="00DF1523" w:rsidRPr="00786AFC" w:rsidRDefault="00B621D2" w:rsidP="00604C89">
      <w:pPr>
        <w:tabs>
          <w:tab w:val="num" w:pos="851"/>
        </w:tabs>
        <w:suppressAutoHyphens/>
        <w:ind w:firstLine="426"/>
        <w:rPr>
          <w:b/>
        </w:rPr>
      </w:pPr>
      <w:r>
        <w:rPr>
          <w:b/>
        </w:rPr>
        <w:t>6</w:t>
      </w:r>
      <w:r w:rsidR="00DF1523">
        <w:rPr>
          <w:b/>
        </w:rPr>
        <w:t>.</w:t>
      </w:r>
      <w:r w:rsidR="00604C89">
        <w:rPr>
          <w:b/>
        </w:rPr>
        <w:t xml:space="preserve"> </w:t>
      </w:r>
      <w:r w:rsidR="00DF1523" w:rsidRPr="00786AFC">
        <w:rPr>
          <w:b/>
        </w:rPr>
        <w:t>Сроки оказания услуги.</w:t>
      </w:r>
    </w:p>
    <w:p w:rsidR="00DF1523" w:rsidRPr="008E336B" w:rsidRDefault="00DF1523" w:rsidP="00DF1523">
      <w:pPr>
        <w:spacing w:line="240" w:lineRule="auto"/>
        <w:ind w:firstLine="708"/>
      </w:pPr>
      <w:r w:rsidRPr="008E336B">
        <w:t xml:space="preserve">Начало -  с даты подписания договора. Окончание – </w:t>
      </w:r>
      <w:r w:rsidR="00D93279">
        <w:t>23</w:t>
      </w:r>
      <w:r w:rsidR="00D83B36">
        <w:t>.</w:t>
      </w:r>
      <w:r w:rsidR="007865F2">
        <w:t>1</w:t>
      </w:r>
      <w:r w:rsidR="00D93279">
        <w:t>2</w:t>
      </w:r>
      <w:r w:rsidRPr="008E336B">
        <w:t>.202</w:t>
      </w:r>
      <w:r w:rsidR="005714CD">
        <w:t>2</w:t>
      </w:r>
      <w:r w:rsidRPr="008E336B">
        <w:t xml:space="preserve"> г.</w:t>
      </w:r>
    </w:p>
    <w:p w:rsidR="00DF1523" w:rsidRDefault="00B621D2" w:rsidP="00604C89">
      <w:pPr>
        <w:suppressAutoHyphens/>
        <w:ind w:firstLine="426"/>
        <w:rPr>
          <w:b/>
        </w:rPr>
      </w:pPr>
      <w:r>
        <w:rPr>
          <w:b/>
        </w:rPr>
        <w:t>7</w:t>
      </w:r>
      <w:r w:rsidR="00604C89">
        <w:rPr>
          <w:b/>
        </w:rPr>
        <w:t>. Тр</w:t>
      </w:r>
      <w:r w:rsidR="00DF1523">
        <w:rPr>
          <w:b/>
        </w:rPr>
        <w:t>ебования к отчетным материалам.</w:t>
      </w:r>
    </w:p>
    <w:p w:rsidR="00DF1523" w:rsidRDefault="00DF1523" w:rsidP="00DF1523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  <w:r w:rsidRPr="00A80D2A">
        <w:t>По окончании оказания услуг Исполнитель должен предоставить на бумажном носителе в двух экземплярах (формат А4) и в электронном виде в форматах *</w:t>
      </w:r>
      <w:proofErr w:type="spellStart"/>
      <w:r w:rsidRPr="00A80D2A">
        <w:t>dwg</w:t>
      </w:r>
      <w:proofErr w:type="spellEnd"/>
      <w:r w:rsidRPr="00A80D2A">
        <w:t xml:space="preserve"> и *</w:t>
      </w:r>
      <w:proofErr w:type="spellStart"/>
      <w:r w:rsidRPr="00A80D2A">
        <w:t>pdf</w:t>
      </w:r>
      <w:proofErr w:type="spellEnd"/>
      <w:r w:rsidRPr="00A80D2A">
        <w:t>; *</w:t>
      </w:r>
      <w:proofErr w:type="spellStart"/>
      <w:r w:rsidRPr="00A80D2A">
        <w:t>doc</w:t>
      </w:r>
      <w:proofErr w:type="spellEnd"/>
      <w:r w:rsidRPr="00A80D2A">
        <w:t>: технический отчет о результатах обследования</w:t>
      </w:r>
      <w:r>
        <w:t xml:space="preserve">. </w:t>
      </w:r>
      <w:r w:rsidRPr="00A80D2A">
        <w:t>В отчете должны быть представлены: текстовая час</w:t>
      </w:r>
      <w:r>
        <w:t>ть, схемы, графики, фотографии.</w:t>
      </w:r>
    </w:p>
    <w:p w:rsidR="00DF1523" w:rsidRDefault="00DF1523" w:rsidP="00DF1523">
      <w:pPr>
        <w:pStyle w:val="af6"/>
        <w:suppressAutoHyphens/>
        <w:autoSpaceDE/>
        <w:autoSpaceDN/>
        <w:ind w:left="720"/>
        <w:jc w:val="both"/>
        <w:textAlignment w:val="baseline"/>
        <w:rPr>
          <w:b/>
          <w:sz w:val="24"/>
          <w:szCs w:val="24"/>
        </w:rPr>
      </w:pPr>
    </w:p>
    <w:p w:rsidR="00DF1523" w:rsidRPr="00786AFC" w:rsidRDefault="00B621D2" w:rsidP="00604C89">
      <w:pPr>
        <w:pStyle w:val="af6"/>
        <w:suppressAutoHyphens/>
        <w:autoSpaceDE/>
        <w:autoSpaceDN/>
        <w:ind w:left="0" w:firstLine="426"/>
        <w:jc w:val="both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DF1523">
        <w:rPr>
          <w:b/>
          <w:sz w:val="24"/>
          <w:szCs w:val="24"/>
        </w:rPr>
        <w:t xml:space="preserve">. </w:t>
      </w:r>
      <w:r w:rsidR="00DF1523" w:rsidRPr="00786AFC">
        <w:rPr>
          <w:b/>
          <w:sz w:val="24"/>
          <w:szCs w:val="24"/>
        </w:rPr>
        <w:t>Особые условия.</w:t>
      </w:r>
    </w:p>
    <w:p w:rsidR="00CC34B3" w:rsidRDefault="00B621D2" w:rsidP="00DF1523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  <w:r>
        <w:t>8</w:t>
      </w:r>
      <w:r w:rsidR="00BC322C">
        <w:t xml:space="preserve">.1. </w:t>
      </w:r>
      <w:r w:rsidR="00996955">
        <w:t xml:space="preserve">Проведение </w:t>
      </w:r>
      <w:r w:rsidR="00F32CAC">
        <w:t xml:space="preserve">работ </w:t>
      </w:r>
      <w:r w:rsidR="00CC34B3">
        <w:t>пр</w:t>
      </w:r>
      <w:r w:rsidR="00996955">
        <w:t xml:space="preserve">едусматривает </w:t>
      </w:r>
      <w:r w:rsidR="00F32CAC">
        <w:t>следующие условия:</w:t>
      </w:r>
    </w:p>
    <w:p w:rsidR="00F32CAC" w:rsidRDefault="00F32CAC" w:rsidP="00F32CAC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  <w:r>
        <w:t>- тяжелые природные условия эксплуатации сооружения;</w:t>
      </w:r>
    </w:p>
    <w:p w:rsidR="00F32CAC" w:rsidRDefault="00F32CAC" w:rsidP="00F32CAC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  <w:r>
        <w:t>- размещение 2-х железнодорожных путей на консоли;</w:t>
      </w:r>
    </w:p>
    <w:p w:rsidR="00F32CAC" w:rsidRDefault="00F32CAC" w:rsidP="00F32CAC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  <w:r>
        <w:t>- невозможность одновременного перекрытия двух железнодорожных путей;</w:t>
      </w:r>
    </w:p>
    <w:p w:rsidR="00DF1523" w:rsidRDefault="00B621D2" w:rsidP="00DF1523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  <w:r>
        <w:t>8</w:t>
      </w:r>
      <w:r w:rsidR="00996955">
        <w:t>.</w:t>
      </w:r>
      <w:r w:rsidR="00F32CAC">
        <w:t>2</w:t>
      </w:r>
      <w:r w:rsidR="00BC322C">
        <w:t xml:space="preserve">. </w:t>
      </w:r>
      <w:r w:rsidR="00DF1523" w:rsidRPr="00A80D2A">
        <w:t>Результаты отчета предварительно должны быть рассмотрены и письменно</w:t>
      </w:r>
      <w:r w:rsidR="00DF1523">
        <w:t xml:space="preserve"> согласованы с</w:t>
      </w:r>
      <w:r w:rsidR="00604C89">
        <w:t xml:space="preserve"> Заказчиком.</w:t>
      </w:r>
    </w:p>
    <w:p w:rsidR="00604C89" w:rsidRDefault="00B621D2" w:rsidP="00604C89">
      <w:pPr>
        <w:widowControl/>
        <w:suppressAutoHyphens/>
        <w:adjustRightInd/>
        <w:spacing w:line="240" w:lineRule="auto"/>
        <w:ind w:firstLine="709"/>
        <w:textAlignment w:val="auto"/>
      </w:pPr>
      <w:r>
        <w:lastRenderedPageBreak/>
        <w:t>8</w:t>
      </w:r>
      <w:r w:rsidR="00604C89">
        <w:t>.</w:t>
      </w:r>
      <w:r w:rsidR="00F32CAC">
        <w:t>3</w:t>
      </w:r>
      <w:r w:rsidR="00604C89">
        <w:t xml:space="preserve">. </w:t>
      </w:r>
      <w:r w:rsidR="00604C89" w:rsidRPr="00404AC3">
        <w:t>Заказчик обеспечивает доступ Исполнителя к документации, имеющейся на Братской ГЭС, в объеме, необходимом для выполнения поручаемых работ, определенных настоящим заданием;</w:t>
      </w:r>
    </w:p>
    <w:p w:rsidR="00604C89" w:rsidRPr="00404AC3" w:rsidRDefault="00B621D2" w:rsidP="00604C89">
      <w:pPr>
        <w:tabs>
          <w:tab w:val="num" w:pos="180"/>
        </w:tabs>
        <w:suppressAutoHyphens/>
        <w:spacing w:line="240" w:lineRule="auto"/>
        <w:ind w:firstLine="709"/>
      </w:pPr>
      <w:r>
        <w:t>8</w:t>
      </w:r>
      <w:r w:rsidR="00604C89">
        <w:t>.</w:t>
      </w:r>
      <w:r w:rsidR="00F32CAC">
        <w:t>4</w:t>
      </w:r>
      <w:r w:rsidR="00604C89">
        <w:t xml:space="preserve">. </w:t>
      </w:r>
      <w:r w:rsidR="00604C89" w:rsidRPr="00404AC3">
        <w:t xml:space="preserve">Работы командированного персонала на Братской ГЭС должны выполняться в соответствии с СТП 907-011.525.043-2020.  Пропускной и </w:t>
      </w:r>
      <w:proofErr w:type="spellStart"/>
      <w:r w:rsidR="00604C89" w:rsidRPr="00404AC3">
        <w:t>внутриобъектовый</w:t>
      </w:r>
      <w:proofErr w:type="spellEnd"/>
      <w:r w:rsidR="00604C89" w:rsidRPr="00404AC3">
        <w:t xml:space="preserve"> режимы в ООО «ЕвроСибЭнерго - Гидрогенерация».</w:t>
      </w:r>
    </w:p>
    <w:p w:rsidR="00604C89" w:rsidRPr="00404AC3" w:rsidRDefault="00B621D2" w:rsidP="00604C89">
      <w:pPr>
        <w:tabs>
          <w:tab w:val="num" w:pos="180"/>
        </w:tabs>
        <w:suppressAutoHyphens/>
        <w:spacing w:line="240" w:lineRule="auto"/>
        <w:ind w:firstLine="709"/>
      </w:pPr>
      <w:r>
        <w:t>8</w:t>
      </w:r>
      <w:r w:rsidR="00604C89" w:rsidRPr="00404AC3">
        <w:t>.</w:t>
      </w:r>
      <w:r w:rsidR="00F32CAC">
        <w:t>5</w:t>
      </w:r>
      <w:r w:rsidR="00604C89" w:rsidRPr="00404AC3">
        <w:t>. В целях неразглашения и обеспечения от несанкционированного доступа третьих лиц к конфиденциальной информации и документам Стороны заключают Соглашение о конфиденциальности. При наличии сведений ограниченного доступа установленным порядком оформляется отдельное приложение.</w:t>
      </w:r>
    </w:p>
    <w:p w:rsidR="00604C89" w:rsidRPr="00A80D2A" w:rsidRDefault="00604C89" w:rsidP="00DF1523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</w:p>
    <w:p w:rsidR="00604C89" w:rsidRPr="00604C89" w:rsidRDefault="00B621D2" w:rsidP="00B621D2">
      <w:pPr>
        <w:pStyle w:val="af6"/>
        <w:widowControl/>
        <w:adjustRightInd/>
        <w:ind w:left="720"/>
        <w:rPr>
          <w:b/>
          <w:w w:val="105"/>
          <w:sz w:val="24"/>
          <w:szCs w:val="24"/>
        </w:rPr>
      </w:pPr>
      <w:r>
        <w:rPr>
          <w:b/>
          <w:sz w:val="24"/>
          <w:szCs w:val="24"/>
        </w:rPr>
        <w:t xml:space="preserve">9. </w:t>
      </w:r>
      <w:r w:rsidR="00604C89" w:rsidRPr="00604C89">
        <w:rPr>
          <w:b/>
          <w:sz w:val="24"/>
          <w:szCs w:val="24"/>
        </w:rPr>
        <w:t>Требования к договорным условиям</w:t>
      </w:r>
    </w:p>
    <w:p w:rsidR="00604C89" w:rsidRPr="00404AC3" w:rsidRDefault="00604C89" w:rsidP="00604C89">
      <w:pPr>
        <w:tabs>
          <w:tab w:val="left" w:pos="1134"/>
        </w:tabs>
        <w:spacing w:line="240" w:lineRule="auto"/>
        <w:ind w:firstLine="709"/>
      </w:pPr>
      <w:r w:rsidRPr="00404AC3">
        <w:rPr>
          <w:w w:val="105"/>
        </w:rPr>
        <w:t>Привлечение</w:t>
      </w:r>
      <w:r w:rsidRPr="00404AC3">
        <w:rPr>
          <w:spacing w:val="15"/>
          <w:w w:val="105"/>
        </w:rPr>
        <w:t xml:space="preserve"> </w:t>
      </w:r>
      <w:r w:rsidRPr="00404AC3">
        <w:rPr>
          <w:w w:val="105"/>
        </w:rPr>
        <w:t>субподрядных</w:t>
      </w:r>
      <w:r w:rsidRPr="00404AC3">
        <w:rPr>
          <w:spacing w:val="15"/>
          <w:w w:val="105"/>
        </w:rPr>
        <w:t xml:space="preserve"> </w:t>
      </w:r>
      <w:r w:rsidRPr="00404AC3">
        <w:rPr>
          <w:w w:val="105"/>
        </w:rPr>
        <w:t>организаций</w:t>
      </w:r>
      <w:r w:rsidRPr="00404AC3">
        <w:rPr>
          <w:spacing w:val="2"/>
          <w:w w:val="105"/>
        </w:rPr>
        <w:t xml:space="preserve"> </w:t>
      </w:r>
      <w:r w:rsidRPr="00404AC3">
        <w:rPr>
          <w:w w:val="105"/>
        </w:rPr>
        <w:t>допускается</w:t>
      </w:r>
      <w:r w:rsidRPr="00404AC3">
        <w:rPr>
          <w:spacing w:val="16"/>
          <w:w w:val="105"/>
        </w:rPr>
        <w:t xml:space="preserve"> </w:t>
      </w:r>
      <w:r w:rsidRPr="00404AC3">
        <w:rPr>
          <w:w w:val="105"/>
        </w:rPr>
        <w:t>с</w:t>
      </w:r>
      <w:r w:rsidRPr="00404AC3">
        <w:rPr>
          <w:spacing w:val="20"/>
          <w:w w:val="105"/>
        </w:rPr>
        <w:t xml:space="preserve"> </w:t>
      </w:r>
      <w:r w:rsidRPr="00404AC3">
        <w:rPr>
          <w:w w:val="105"/>
        </w:rPr>
        <w:t>письменного</w:t>
      </w:r>
      <w:r w:rsidRPr="00404AC3">
        <w:rPr>
          <w:spacing w:val="9"/>
          <w:w w:val="105"/>
        </w:rPr>
        <w:t xml:space="preserve"> </w:t>
      </w:r>
      <w:r w:rsidRPr="00404AC3">
        <w:rPr>
          <w:w w:val="105"/>
        </w:rPr>
        <w:t>соглашения</w:t>
      </w:r>
      <w:r w:rsidRPr="00404AC3">
        <w:rPr>
          <w:spacing w:val="57"/>
          <w:w w:val="105"/>
        </w:rPr>
        <w:t xml:space="preserve"> </w:t>
      </w:r>
      <w:r w:rsidRPr="00404AC3">
        <w:rPr>
          <w:w w:val="105"/>
        </w:rPr>
        <w:t>Заказчика.</w:t>
      </w:r>
      <w:r w:rsidRPr="00404AC3">
        <w:rPr>
          <w:w w:val="106"/>
        </w:rPr>
        <w:t xml:space="preserve"> </w:t>
      </w:r>
      <w:r w:rsidRPr="00404AC3">
        <w:rPr>
          <w:w w:val="105"/>
        </w:rPr>
        <w:t>Подрядчик</w:t>
      </w:r>
      <w:r w:rsidRPr="00404AC3">
        <w:rPr>
          <w:spacing w:val="38"/>
          <w:w w:val="105"/>
        </w:rPr>
        <w:t xml:space="preserve"> </w:t>
      </w:r>
      <w:r w:rsidRPr="00404AC3">
        <w:rPr>
          <w:w w:val="105"/>
        </w:rPr>
        <w:t>должен</w:t>
      </w:r>
      <w:r w:rsidRPr="00404AC3">
        <w:rPr>
          <w:spacing w:val="30"/>
          <w:w w:val="105"/>
        </w:rPr>
        <w:t xml:space="preserve"> </w:t>
      </w:r>
      <w:r w:rsidRPr="00404AC3">
        <w:rPr>
          <w:w w:val="105"/>
        </w:rPr>
        <w:t>приложить</w:t>
      </w:r>
      <w:r w:rsidRPr="00404AC3">
        <w:rPr>
          <w:spacing w:val="29"/>
          <w:w w:val="105"/>
        </w:rPr>
        <w:t xml:space="preserve"> </w:t>
      </w:r>
      <w:r w:rsidRPr="00404AC3">
        <w:rPr>
          <w:w w:val="105"/>
        </w:rPr>
        <w:t>документы</w:t>
      </w:r>
      <w:r w:rsidRPr="00404AC3">
        <w:rPr>
          <w:spacing w:val="40"/>
          <w:w w:val="105"/>
        </w:rPr>
        <w:t xml:space="preserve"> </w:t>
      </w:r>
      <w:r w:rsidRPr="00404AC3">
        <w:rPr>
          <w:w w:val="105"/>
        </w:rPr>
        <w:t>(письмо</w:t>
      </w:r>
      <w:r w:rsidRPr="00404AC3">
        <w:rPr>
          <w:spacing w:val="27"/>
          <w:w w:val="105"/>
        </w:rPr>
        <w:t xml:space="preserve"> </w:t>
      </w:r>
      <w:r w:rsidRPr="00404AC3">
        <w:rPr>
          <w:w w:val="105"/>
        </w:rPr>
        <w:t>и</w:t>
      </w:r>
      <w:r w:rsidRPr="00404AC3">
        <w:rPr>
          <w:spacing w:val="20"/>
          <w:w w:val="105"/>
        </w:rPr>
        <w:t xml:space="preserve"> </w:t>
      </w:r>
      <w:r w:rsidRPr="00404AC3">
        <w:rPr>
          <w:w w:val="105"/>
        </w:rPr>
        <w:t>план</w:t>
      </w:r>
      <w:r w:rsidRPr="00404AC3">
        <w:rPr>
          <w:spacing w:val="12"/>
          <w:w w:val="105"/>
        </w:rPr>
        <w:t xml:space="preserve"> </w:t>
      </w:r>
      <w:r w:rsidRPr="00404AC3">
        <w:rPr>
          <w:w w:val="105"/>
        </w:rPr>
        <w:t>распределения</w:t>
      </w:r>
      <w:r w:rsidRPr="00404AC3">
        <w:rPr>
          <w:spacing w:val="49"/>
          <w:w w:val="105"/>
        </w:rPr>
        <w:t xml:space="preserve"> </w:t>
      </w:r>
      <w:r w:rsidRPr="00404AC3">
        <w:rPr>
          <w:w w:val="105"/>
        </w:rPr>
        <w:t>работ),</w:t>
      </w:r>
      <w:r w:rsidRPr="00404AC3">
        <w:rPr>
          <w:w w:val="108"/>
        </w:rPr>
        <w:t xml:space="preserve"> </w:t>
      </w:r>
      <w:r w:rsidRPr="00404AC3">
        <w:rPr>
          <w:w w:val="105"/>
        </w:rPr>
        <w:t>подтверждающие</w:t>
      </w:r>
      <w:r w:rsidRPr="00404AC3">
        <w:rPr>
          <w:spacing w:val="17"/>
          <w:w w:val="105"/>
        </w:rPr>
        <w:t xml:space="preserve"> </w:t>
      </w:r>
      <w:r w:rsidRPr="00404AC3">
        <w:rPr>
          <w:w w:val="105"/>
        </w:rPr>
        <w:t>готовность</w:t>
      </w:r>
      <w:r w:rsidRPr="00404AC3">
        <w:rPr>
          <w:spacing w:val="57"/>
          <w:w w:val="105"/>
        </w:rPr>
        <w:t xml:space="preserve"> </w:t>
      </w:r>
      <w:r w:rsidRPr="00404AC3">
        <w:rPr>
          <w:w w:val="105"/>
        </w:rPr>
        <w:t>и</w:t>
      </w:r>
      <w:r w:rsidRPr="00404AC3">
        <w:rPr>
          <w:spacing w:val="46"/>
          <w:w w:val="105"/>
        </w:rPr>
        <w:t xml:space="preserve"> </w:t>
      </w:r>
      <w:r w:rsidRPr="00404AC3">
        <w:rPr>
          <w:w w:val="105"/>
        </w:rPr>
        <w:t>возможность</w:t>
      </w:r>
      <w:r w:rsidRPr="00404AC3">
        <w:rPr>
          <w:spacing w:val="12"/>
          <w:w w:val="105"/>
        </w:rPr>
        <w:t xml:space="preserve"> </w:t>
      </w:r>
      <w:r w:rsidRPr="00404AC3">
        <w:rPr>
          <w:w w:val="105"/>
        </w:rPr>
        <w:t xml:space="preserve">субподрядчиков выполнить работы. </w:t>
      </w:r>
      <w:r w:rsidRPr="00404AC3">
        <w:rPr>
          <w:spacing w:val="4"/>
          <w:w w:val="105"/>
        </w:rPr>
        <w:t xml:space="preserve"> </w:t>
      </w:r>
      <w:r w:rsidRPr="00404AC3">
        <w:rPr>
          <w:w w:val="105"/>
        </w:rPr>
        <w:t>До</w:t>
      </w:r>
      <w:r w:rsidRPr="00404AC3">
        <w:rPr>
          <w:w w:val="107"/>
        </w:rPr>
        <w:t xml:space="preserve"> </w:t>
      </w:r>
      <w:r w:rsidRPr="00404AC3">
        <w:rPr>
          <w:w w:val="105"/>
        </w:rPr>
        <w:t>получения</w:t>
      </w:r>
      <w:r w:rsidRPr="00404AC3">
        <w:rPr>
          <w:spacing w:val="41"/>
          <w:w w:val="105"/>
        </w:rPr>
        <w:t xml:space="preserve"> </w:t>
      </w:r>
      <w:r w:rsidRPr="00404AC3">
        <w:rPr>
          <w:w w:val="105"/>
        </w:rPr>
        <w:t>официального</w:t>
      </w:r>
      <w:r w:rsidRPr="00404AC3">
        <w:rPr>
          <w:spacing w:val="29"/>
          <w:w w:val="105"/>
        </w:rPr>
        <w:t xml:space="preserve"> </w:t>
      </w:r>
      <w:r w:rsidRPr="00404AC3">
        <w:rPr>
          <w:w w:val="105"/>
        </w:rPr>
        <w:t>согласия</w:t>
      </w:r>
      <w:r w:rsidRPr="00404AC3">
        <w:rPr>
          <w:spacing w:val="29"/>
          <w:w w:val="105"/>
        </w:rPr>
        <w:t xml:space="preserve"> </w:t>
      </w:r>
      <w:r w:rsidRPr="00404AC3">
        <w:rPr>
          <w:w w:val="105"/>
        </w:rPr>
        <w:t>Подрядчик</w:t>
      </w:r>
      <w:r w:rsidRPr="00404AC3">
        <w:rPr>
          <w:spacing w:val="25"/>
          <w:w w:val="105"/>
        </w:rPr>
        <w:t xml:space="preserve"> </w:t>
      </w:r>
      <w:r w:rsidRPr="00404AC3">
        <w:rPr>
          <w:w w:val="105"/>
        </w:rPr>
        <w:t>не</w:t>
      </w:r>
      <w:r w:rsidRPr="00404AC3">
        <w:rPr>
          <w:spacing w:val="5"/>
          <w:w w:val="105"/>
        </w:rPr>
        <w:t xml:space="preserve"> </w:t>
      </w:r>
      <w:r w:rsidRPr="00404AC3">
        <w:rPr>
          <w:w w:val="105"/>
        </w:rPr>
        <w:t>вправе</w:t>
      </w:r>
      <w:r w:rsidRPr="00404AC3">
        <w:rPr>
          <w:spacing w:val="20"/>
          <w:w w:val="105"/>
        </w:rPr>
        <w:t xml:space="preserve"> </w:t>
      </w:r>
      <w:r w:rsidRPr="00404AC3">
        <w:rPr>
          <w:w w:val="105"/>
        </w:rPr>
        <w:t>привлекать</w:t>
      </w:r>
      <w:r w:rsidRPr="00404AC3">
        <w:rPr>
          <w:spacing w:val="26"/>
          <w:w w:val="105"/>
        </w:rPr>
        <w:t xml:space="preserve"> </w:t>
      </w:r>
      <w:r w:rsidRPr="00404AC3">
        <w:rPr>
          <w:w w:val="105"/>
        </w:rPr>
        <w:t>к</w:t>
      </w:r>
      <w:r w:rsidRPr="00404AC3">
        <w:rPr>
          <w:spacing w:val="11"/>
          <w:w w:val="105"/>
        </w:rPr>
        <w:t xml:space="preserve"> </w:t>
      </w:r>
      <w:r w:rsidRPr="00404AC3">
        <w:rPr>
          <w:w w:val="105"/>
        </w:rPr>
        <w:t>выполнению</w:t>
      </w:r>
      <w:r w:rsidRPr="00404AC3">
        <w:rPr>
          <w:spacing w:val="32"/>
          <w:w w:val="105"/>
        </w:rPr>
        <w:t xml:space="preserve"> </w:t>
      </w:r>
      <w:r w:rsidRPr="00404AC3">
        <w:rPr>
          <w:w w:val="105"/>
        </w:rPr>
        <w:t>работ</w:t>
      </w:r>
      <w:r w:rsidRPr="00404AC3">
        <w:rPr>
          <w:w w:val="104"/>
        </w:rPr>
        <w:t xml:space="preserve"> </w:t>
      </w:r>
      <w:r w:rsidRPr="00404AC3">
        <w:rPr>
          <w:w w:val="105"/>
        </w:rPr>
        <w:t>субподрядные организации.</w:t>
      </w:r>
    </w:p>
    <w:p w:rsidR="00B621D2" w:rsidRPr="00B621D2" w:rsidRDefault="00B621D2" w:rsidP="00B621D2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  <w:rPr>
          <w:b/>
        </w:rPr>
      </w:pPr>
      <w:r w:rsidRPr="00B621D2">
        <w:rPr>
          <w:b/>
        </w:rPr>
        <w:t>10. Требования к исполнителю.</w:t>
      </w:r>
    </w:p>
    <w:p w:rsidR="00DF1523" w:rsidRDefault="00B621D2" w:rsidP="00B621D2">
      <w:pPr>
        <w:widowControl/>
        <w:tabs>
          <w:tab w:val="num" w:pos="180"/>
        </w:tabs>
        <w:suppressAutoHyphens/>
        <w:adjustRightInd/>
        <w:spacing w:line="240" w:lineRule="auto"/>
        <w:ind w:firstLine="709"/>
        <w:textAlignment w:val="auto"/>
      </w:pPr>
      <w:r>
        <w:t xml:space="preserve">Исполнитель должен иметь опыт проведения работ по обследованию строительных конструкций гидротехнических сооружений </w:t>
      </w:r>
      <w:r>
        <w:rPr>
          <w:lang w:val="en-US"/>
        </w:rPr>
        <w:t>I</w:t>
      </w:r>
      <w:r w:rsidRPr="00B621D2">
        <w:t xml:space="preserve"> </w:t>
      </w:r>
      <w:r>
        <w:t>класса.</w:t>
      </w:r>
    </w:p>
    <w:p w:rsidR="00B621D2" w:rsidRPr="00AB08E2" w:rsidRDefault="00B621D2" w:rsidP="00DF1523">
      <w:pPr>
        <w:adjustRightInd/>
        <w:spacing w:line="360" w:lineRule="auto"/>
        <w:jc w:val="center"/>
        <w:textAlignment w:val="auto"/>
        <w:rPr>
          <w:rFonts w:eastAsia="Calibri"/>
          <w:lang w:eastAsia="en-US"/>
        </w:rPr>
      </w:pPr>
    </w:p>
    <w:p w:rsidR="00B621D2" w:rsidRDefault="00B621D2" w:rsidP="00DF1523">
      <w:pPr>
        <w:adjustRightInd/>
        <w:spacing w:line="360" w:lineRule="auto"/>
        <w:jc w:val="center"/>
        <w:textAlignment w:val="auto"/>
        <w:rPr>
          <w:rFonts w:eastAsia="Calibri"/>
          <w:lang w:eastAsia="en-US"/>
        </w:rPr>
      </w:pPr>
    </w:p>
    <w:p w:rsidR="00B621D2" w:rsidRDefault="00B621D2" w:rsidP="00DF1523">
      <w:pPr>
        <w:adjustRightInd/>
        <w:spacing w:line="360" w:lineRule="auto"/>
        <w:jc w:val="center"/>
        <w:textAlignment w:val="auto"/>
        <w:rPr>
          <w:rFonts w:eastAsia="Calibri"/>
          <w:lang w:eastAsia="en-US"/>
        </w:rPr>
      </w:pPr>
    </w:p>
    <w:p w:rsidR="00DF1523" w:rsidRPr="00C36964" w:rsidRDefault="00DF1523" w:rsidP="00DF1523">
      <w:pPr>
        <w:adjustRightInd/>
        <w:spacing w:line="360" w:lineRule="auto"/>
        <w:jc w:val="center"/>
        <w:textAlignment w:val="auto"/>
        <w:rPr>
          <w:rFonts w:eastAsia="Calibri"/>
          <w:lang w:eastAsia="en-US"/>
        </w:rPr>
      </w:pPr>
      <w:r w:rsidRPr="00C36964">
        <w:rPr>
          <w:rFonts w:eastAsia="Calibri"/>
          <w:lang w:eastAsia="en-US"/>
        </w:rPr>
        <w:t>Директор</w:t>
      </w:r>
      <w:r w:rsidRPr="00C36964">
        <w:rPr>
          <w:rFonts w:eastAsia="Calibri"/>
          <w:lang w:eastAsia="en-US"/>
        </w:rPr>
        <w:tab/>
      </w:r>
      <w:r w:rsidRPr="00C36964">
        <w:rPr>
          <w:rFonts w:eastAsia="Calibri"/>
          <w:lang w:eastAsia="en-US"/>
        </w:rPr>
        <w:tab/>
      </w:r>
      <w:r w:rsidRPr="00C36964">
        <w:rPr>
          <w:rFonts w:eastAsia="Calibri"/>
          <w:lang w:eastAsia="en-US"/>
        </w:rPr>
        <w:tab/>
      </w:r>
      <w:r w:rsidRPr="00C36964">
        <w:rPr>
          <w:rFonts w:eastAsia="Calibri"/>
          <w:lang w:eastAsia="en-US"/>
        </w:rPr>
        <w:tab/>
      </w:r>
      <w:r w:rsidRPr="00C36964">
        <w:rPr>
          <w:rFonts w:eastAsia="Calibri"/>
          <w:lang w:eastAsia="en-US"/>
        </w:rPr>
        <w:tab/>
      </w:r>
      <w:r w:rsidRPr="00C36964">
        <w:rPr>
          <w:rFonts w:eastAsia="Calibri"/>
          <w:lang w:eastAsia="en-US"/>
        </w:rPr>
        <w:tab/>
      </w:r>
      <w:r w:rsidRPr="00C36964">
        <w:rPr>
          <w:rFonts w:eastAsia="Calibri"/>
          <w:lang w:eastAsia="en-US"/>
        </w:rPr>
        <w:tab/>
      </w:r>
      <w:r w:rsidRPr="00C36964">
        <w:rPr>
          <w:rFonts w:eastAsia="Calibri"/>
          <w:lang w:eastAsia="en-US"/>
        </w:rPr>
        <w:tab/>
      </w:r>
      <w:r w:rsidRPr="00C36964">
        <w:rPr>
          <w:rFonts w:eastAsia="Calibri"/>
          <w:lang w:eastAsia="en-US"/>
        </w:rPr>
        <w:tab/>
        <w:t>Е.В. Стрелков</w:t>
      </w:r>
    </w:p>
    <w:p w:rsidR="00604C89" w:rsidRPr="002B2132" w:rsidRDefault="001E484D" w:rsidP="00604C89">
      <w:pPr>
        <w:pStyle w:val="af4"/>
        <w:tabs>
          <w:tab w:val="num" w:pos="720"/>
          <w:tab w:val="num" w:pos="927"/>
        </w:tabs>
        <w:suppressAutoHyphens/>
        <w:ind w:left="-15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br w:type="page"/>
      </w:r>
      <w:r w:rsidR="00F32CAC">
        <w:rPr>
          <w:b w:val="0"/>
          <w:sz w:val="24"/>
          <w:szCs w:val="24"/>
        </w:rPr>
        <w:lastRenderedPageBreak/>
        <w:t>В</w:t>
      </w:r>
      <w:r w:rsidR="00604C89" w:rsidRPr="002B2132">
        <w:rPr>
          <w:b w:val="0"/>
          <w:sz w:val="24"/>
          <w:szCs w:val="24"/>
        </w:rPr>
        <w:t xml:space="preserve">изы к техническому заданию на оказание услуг </w:t>
      </w:r>
      <w:r w:rsidR="00604C89" w:rsidRPr="00A72158">
        <w:rPr>
          <w:sz w:val="24"/>
          <w:szCs w:val="24"/>
        </w:rPr>
        <w:t>«</w:t>
      </w:r>
      <w:r w:rsidRPr="001E484D">
        <w:rPr>
          <w:sz w:val="24"/>
          <w:szCs w:val="24"/>
        </w:rPr>
        <w:t>Обследование консоли железнодорожного перехода бетонной плотины Братской ГЭС</w:t>
      </w:r>
      <w:r w:rsidR="00604C89" w:rsidRPr="00A72158">
        <w:rPr>
          <w:sz w:val="24"/>
          <w:szCs w:val="24"/>
        </w:rPr>
        <w:t>»</w:t>
      </w:r>
      <w:r w:rsidR="00604C89" w:rsidRPr="002B2132">
        <w:rPr>
          <w:b w:val="0"/>
          <w:sz w:val="24"/>
          <w:szCs w:val="24"/>
        </w:rPr>
        <w:t>:</w:t>
      </w:r>
    </w:p>
    <w:p w:rsidR="00604C89" w:rsidRPr="002B2132" w:rsidRDefault="00604C89" w:rsidP="00604C89">
      <w:pPr>
        <w:pStyle w:val="af4"/>
        <w:tabs>
          <w:tab w:val="num" w:pos="720"/>
          <w:tab w:val="num" w:pos="927"/>
        </w:tabs>
        <w:suppressAutoHyphens/>
        <w:ind w:left="-153"/>
        <w:jc w:val="left"/>
        <w:rPr>
          <w:b w:val="0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720" w:type="dxa"/>
        <w:tblLook w:val="04A0" w:firstRow="1" w:lastRow="0" w:firstColumn="1" w:lastColumn="0" w:noHBand="0" w:noVBand="1"/>
      </w:tblPr>
      <w:tblGrid>
        <w:gridCol w:w="4860"/>
        <w:gridCol w:w="4860"/>
      </w:tblGrid>
      <w:tr w:rsidR="00604C89" w:rsidRPr="002B2132" w:rsidTr="00616A5F">
        <w:tc>
          <w:tcPr>
            <w:tcW w:w="4860" w:type="dxa"/>
          </w:tcPr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  <w:r w:rsidRPr="002B2132">
              <w:t>Главный инженер Братской ГЭС</w:t>
            </w: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  <w:r w:rsidRPr="002B2132">
              <w:t>______________А.В. Боярский</w:t>
            </w: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  <w:r w:rsidRPr="002B2132">
              <w:t>«______»</w:t>
            </w:r>
            <w:r>
              <w:t xml:space="preserve"> </w:t>
            </w:r>
            <w:r w:rsidRPr="002B2132">
              <w:t>___________ 202</w:t>
            </w:r>
            <w:r>
              <w:t>2</w:t>
            </w:r>
            <w:r w:rsidRPr="002B2132">
              <w:t xml:space="preserve"> г.</w:t>
            </w: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  <w:r w:rsidRPr="002B2132">
              <w:t>Заместитель главного инженера – начальник ПТО Братской ГЭС</w:t>
            </w: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  <w:r w:rsidRPr="002B2132">
              <w:t>______________В.Ю. Писарев</w:t>
            </w: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  <w:r w:rsidRPr="002B2132">
              <w:t>«______»</w:t>
            </w:r>
            <w:r w:rsidRPr="008C71B9">
              <w:t xml:space="preserve"> </w:t>
            </w:r>
            <w:r w:rsidRPr="002B2132">
              <w:t>___________ 202</w:t>
            </w:r>
            <w:r>
              <w:t>2</w:t>
            </w:r>
            <w:r w:rsidRPr="002B2132">
              <w:t xml:space="preserve"> г.</w:t>
            </w: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  <w:r>
              <w:t>Начальник СМГТС</w:t>
            </w:r>
            <w:r w:rsidRPr="002B2132">
              <w:t xml:space="preserve"> Братской ГЭС</w:t>
            </w: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  <w:r w:rsidRPr="002B2132">
              <w:t>______________</w:t>
            </w:r>
            <w:r>
              <w:t>Ю.А. Золотухин</w:t>
            </w: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  <w:r w:rsidRPr="002B2132">
              <w:t>«______»</w:t>
            </w:r>
            <w:r>
              <w:rPr>
                <w:lang w:val="en-US"/>
              </w:rPr>
              <w:t xml:space="preserve"> </w:t>
            </w:r>
            <w:r w:rsidRPr="002B2132">
              <w:t>___________ 202</w:t>
            </w:r>
            <w:r>
              <w:t>2</w:t>
            </w:r>
            <w:r w:rsidRPr="002B2132">
              <w:t xml:space="preserve"> г.</w:t>
            </w: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</w:p>
        </w:tc>
        <w:tc>
          <w:tcPr>
            <w:tcW w:w="4860" w:type="dxa"/>
          </w:tcPr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  <w:r w:rsidRPr="002B2132">
              <w:t xml:space="preserve">Руководитель департамента </w:t>
            </w: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  <w:r w:rsidRPr="002B2132">
              <w:t>по эксплуатации</w:t>
            </w: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  <w:r w:rsidRPr="002B2132">
              <w:t>ООО «ЕвроСибЭнерго-Гидрогенерация»</w:t>
            </w: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  <w:r w:rsidRPr="002B2132">
              <w:t xml:space="preserve">______________Р.В. </w:t>
            </w:r>
            <w:proofErr w:type="spellStart"/>
            <w:r w:rsidRPr="002B2132">
              <w:t>Берицкий</w:t>
            </w:r>
            <w:proofErr w:type="spellEnd"/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  <w:r w:rsidRPr="002B2132">
              <w:t>«______»</w:t>
            </w:r>
            <w:r>
              <w:t xml:space="preserve"> </w:t>
            </w:r>
            <w:r w:rsidRPr="002B2132">
              <w:t>___________ 20</w:t>
            </w:r>
            <w:r>
              <w:t>22</w:t>
            </w:r>
            <w:r w:rsidRPr="002B2132">
              <w:t xml:space="preserve"> г.</w:t>
            </w: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</w:p>
          <w:p w:rsidR="00604C89" w:rsidRPr="002B2132" w:rsidRDefault="00604C89" w:rsidP="00616A5F">
            <w:pPr>
              <w:suppressAutoHyphens/>
            </w:pP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  <w:r w:rsidRPr="002B2132">
              <w:t>Начальник службы зданий и сооружений</w:t>
            </w: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  <w:r w:rsidRPr="002B2132">
              <w:t>ООО «ЕвроСибЭнерго-Гидрогенерация»</w:t>
            </w: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  <w:r w:rsidRPr="002B2132">
              <w:t>______________К.Н. Барило</w:t>
            </w: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  <w:r w:rsidRPr="002B2132">
              <w:t>«______»</w:t>
            </w:r>
            <w:r>
              <w:rPr>
                <w:lang w:val="en-US"/>
              </w:rPr>
              <w:t xml:space="preserve"> </w:t>
            </w:r>
            <w:r w:rsidRPr="002B2132">
              <w:t>___________ 202</w:t>
            </w:r>
            <w:r>
              <w:t>2</w:t>
            </w:r>
            <w:r w:rsidRPr="002B2132">
              <w:t xml:space="preserve"> г.</w:t>
            </w:r>
          </w:p>
          <w:p w:rsidR="00604C89" w:rsidRPr="002B2132" w:rsidRDefault="00604C89" w:rsidP="00616A5F">
            <w:pPr>
              <w:shd w:val="clear" w:color="auto" w:fill="FFFFFF"/>
              <w:autoSpaceDE w:val="0"/>
              <w:autoSpaceDN w:val="0"/>
            </w:pPr>
          </w:p>
        </w:tc>
      </w:tr>
    </w:tbl>
    <w:p w:rsidR="00DF1523" w:rsidRDefault="00DF1523" w:rsidP="00DF1523">
      <w:pPr>
        <w:widowControl/>
        <w:adjustRightInd/>
        <w:spacing w:line="240" w:lineRule="auto"/>
        <w:ind w:firstLine="709"/>
        <w:jc w:val="right"/>
        <w:textAlignment w:val="auto"/>
        <w:rPr>
          <w:snapToGrid w:val="0"/>
        </w:rPr>
      </w:pPr>
    </w:p>
    <w:p w:rsidR="00D17518" w:rsidRPr="005714CD" w:rsidRDefault="00D17518" w:rsidP="005714CD">
      <w:pPr>
        <w:tabs>
          <w:tab w:val="left" w:pos="851"/>
        </w:tabs>
        <w:suppressAutoHyphens/>
        <w:rPr>
          <w:snapToGrid w:val="0"/>
        </w:rPr>
      </w:pPr>
    </w:p>
    <w:sectPr w:rsidR="00D17518" w:rsidRPr="005714CD" w:rsidSect="00441555">
      <w:headerReference w:type="even" r:id="rId8"/>
      <w:headerReference w:type="default" r:id="rId9"/>
      <w:pgSz w:w="11907" w:h="16840"/>
      <w:pgMar w:top="1276" w:right="851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3CB" w:rsidRDefault="004F23CB">
      <w:r>
        <w:separator/>
      </w:r>
    </w:p>
  </w:endnote>
  <w:endnote w:type="continuationSeparator" w:id="0">
    <w:p w:rsidR="004F23CB" w:rsidRDefault="004F2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3CB" w:rsidRDefault="004F23CB">
      <w:r>
        <w:separator/>
      </w:r>
    </w:p>
  </w:footnote>
  <w:footnote w:type="continuationSeparator" w:id="0">
    <w:p w:rsidR="004F23CB" w:rsidRDefault="004F2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D18" w:rsidRDefault="00C95D1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5D18" w:rsidRDefault="00C95D18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D18" w:rsidRDefault="00C95D18">
    <w:pPr>
      <w:pStyle w:val="a6"/>
      <w:framePr w:wrap="around" w:vAnchor="text" w:hAnchor="margin" w:xAlign="right" w:y="1"/>
      <w:rPr>
        <w:rStyle w:val="a5"/>
      </w:rPr>
    </w:pPr>
  </w:p>
  <w:p w:rsidR="00C95D18" w:rsidRDefault="00C95D18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05E5F"/>
    <w:multiLevelType w:val="hybridMultilevel"/>
    <w:tmpl w:val="6390186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221BD"/>
    <w:multiLevelType w:val="multilevel"/>
    <w:tmpl w:val="11A8A87C"/>
    <w:lvl w:ilvl="0">
      <w:start w:val="9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283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6146FA3"/>
    <w:multiLevelType w:val="multilevel"/>
    <w:tmpl w:val="52CCC7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8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7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6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15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06970059"/>
    <w:multiLevelType w:val="multilevel"/>
    <w:tmpl w:val="D424E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A8D634A"/>
    <w:multiLevelType w:val="multilevel"/>
    <w:tmpl w:val="37A40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6.%2"/>
      <w:lvlJc w:val="left"/>
      <w:pPr>
        <w:tabs>
          <w:tab w:val="num" w:pos="567"/>
        </w:tabs>
        <w:ind w:left="567"/>
      </w:pPr>
      <w:rPr>
        <w:rFonts w:cs="Times New Roman" w:hint="default"/>
        <w:b w:val="0"/>
      </w:rPr>
    </w:lvl>
    <w:lvl w:ilvl="2">
      <w:start w:val="1"/>
      <w:numFmt w:val="decimal"/>
      <w:lvlText w:val="7.%3"/>
      <w:lvlJc w:val="left"/>
      <w:pPr>
        <w:tabs>
          <w:tab w:val="num" w:pos="1980"/>
        </w:tabs>
        <w:ind w:left="1980"/>
      </w:pPr>
      <w:rPr>
        <w:rFonts w:cs="Times New Roman" w:hint="default"/>
        <w:b w:val="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/>
      </w:pPr>
      <w:rPr>
        <w:rFonts w:ascii="Symbol" w:hAnsi="Symbol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D662342"/>
    <w:multiLevelType w:val="hybridMultilevel"/>
    <w:tmpl w:val="64B0119E"/>
    <w:lvl w:ilvl="0" w:tplc="336C20E2">
      <w:start w:val="1"/>
      <w:numFmt w:val="decimal"/>
      <w:lvlText w:val="%1."/>
      <w:lvlJc w:val="left"/>
      <w:pPr>
        <w:ind w:hanging="561"/>
      </w:pPr>
      <w:rPr>
        <w:rFonts w:ascii="Times New Roman" w:eastAsia="Times New Roman" w:hAnsi="Times New Roman" w:hint="default"/>
        <w:color w:val="525456"/>
        <w:w w:val="120"/>
        <w:sz w:val="24"/>
        <w:szCs w:val="24"/>
      </w:rPr>
    </w:lvl>
    <w:lvl w:ilvl="1" w:tplc="92A8B880">
      <w:start w:val="1"/>
      <w:numFmt w:val="bullet"/>
      <w:lvlText w:val="-"/>
      <w:lvlJc w:val="left"/>
      <w:pPr>
        <w:ind w:hanging="367"/>
      </w:pPr>
      <w:rPr>
        <w:rFonts w:ascii="Times New Roman" w:eastAsia="Times New Roman" w:hAnsi="Times New Roman" w:hint="default"/>
        <w:color w:val="696B6B"/>
        <w:w w:val="233"/>
        <w:sz w:val="23"/>
        <w:szCs w:val="23"/>
      </w:rPr>
    </w:lvl>
    <w:lvl w:ilvl="2" w:tplc="9B129C34">
      <w:start w:val="1"/>
      <w:numFmt w:val="bullet"/>
      <w:lvlText w:val="•"/>
      <w:lvlJc w:val="left"/>
      <w:rPr>
        <w:rFonts w:hint="default"/>
      </w:rPr>
    </w:lvl>
    <w:lvl w:ilvl="3" w:tplc="E5C68BC2">
      <w:start w:val="1"/>
      <w:numFmt w:val="bullet"/>
      <w:lvlText w:val="•"/>
      <w:lvlJc w:val="left"/>
      <w:rPr>
        <w:rFonts w:hint="default"/>
      </w:rPr>
    </w:lvl>
    <w:lvl w:ilvl="4" w:tplc="268E7F28">
      <w:start w:val="1"/>
      <w:numFmt w:val="bullet"/>
      <w:lvlText w:val="•"/>
      <w:lvlJc w:val="left"/>
      <w:rPr>
        <w:rFonts w:hint="default"/>
      </w:rPr>
    </w:lvl>
    <w:lvl w:ilvl="5" w:tplc="A6A46C52">
      <w:start w:val="1"/>
      <w:numFmt w:val="bullet"/>
      <w:lvlText w:val="•"/>
      <w:lvlJc w:val="left"/>
      <w:rPr>
        <w:rFonts w:hint="default"/>
      </w:rPr>
    </w:lvl>
    <w:lvl w:ilvl="6" w:tplc="062ACCCC">
      <w:start w:val="1"/>
      <w:numFmt w:val="bullet"/>
      <w:lvlText w:val="•"/>
      <w:lvlJc w:val="left"/>
      <w:rPr>
        <w:rFonts w:hint="default"/>
      </w:rPr>
    </w:lvl>
    <w:lvl w:ilvl="7" w:tplc="2A42B15C">
      <w:start w:val="1"/>
      <w:numFmt w:val="bullet"/>
      <w:lvlText w:val="•"/>
      <w:lvlJc w:val="left"/>
      <w:rPr>
        <w:rFonts w:hint="default"/>
      </w:rPr>
    </w:lvl>
    <w:lvl w:ilvl="8" w:tplc="AD32FE4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198411DA"/>
    <w:multiLevelType w:val="hybridMultilevel"/>
    <w:tmpl w:val="124E9DCA"/>
    <w:lvl w:ilvl="0" w:tplc="2DE0714C">
      <w:start w:val="2"/>
      <w:numFmt w:val="bullet"/>
      <w:lvlText w:val="-"/>
      <w:lvlJc w:val="left"/>
      <w:pPr>
        <w:tabs>
          <w:tab w:val="num" w:pos="1560"/>
        </w:tabs>
        <w:ind w:left="1673" w:hanging="113"/>
      </w:pPr>
      <w:rPr>
        <w:rFonts w:ascii="Courier New" w:eastAsia="Times New Roman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9FC15BA"/>
    <w:multiLevelType w:val="singleLevel"/>
    <w:tmpl w:val="8BDC11C4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AD63DDC"/>
    <w:multiLevelType w:val="hybridMultilevel"/>
    <w:tmpl w:val="D5CA1D4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1E92784F"/>
    <w:multiLevelType w:val="hybridMultilevel"/>
    <w:tmpl w:val="A13848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1E3EA41E">
      <w:start w:val="1"/>
      <w:numFmt w:val="decimal"/>
      <w:lvlText w:val="6.%2"/>
      <w:lvlJc w:val="left"/>
      <w:pPr>
        <w:tabs>
          <w:tab w:val="num" w:pos="567"/>
        </w:tabs>
        <w:ind w:left="567"/>
      </w:pPr>
      <w:rPr>
        <w:rFonts w:cs="Times New Roman" w:hint="default"/>
        <w:b w:val="0"/>
      </w:rPr>
    </w:lvl>
    <w:lvl w:ilvl="2" w:tplc="A3546752">
      <w:start w:val="1"/>
      <w:numFmt w:val="decimal"/>
      <w:lvlText w:val="7.%3"/>
      <w:lvlJc w:val="left"/>
      <w:pPr>
        <w:tabs>
          <w:tab w:val="num" w:pos="1980"/>
        </w:tabs>
        <w:ind w:left="1980"/>
      </w:pPr>
      <w:rPr>
        <w:rFonts w:cs="Times New Roman" w:hint="default"/>
        <w:b w:val="0"/>
      </w:rPr>
    </w:lvl>
    <w:lvl w:ilvl="3" w:tplc="6F9294DA">
      <w:start w:val="1"/>
      <w:numFmt w:val="bullet"/>
      <w:lvlText w:val="-"/>
      <w:lvlJc w:val="left"/>
      <w:pPr>
        <w:tabs>
          <w:tab w:val="num" w:pos="1021"/>
        </w:tabs>
        <w:ind w:left="1021" w:hanging="227"/>
      </w:pPr>
      <w:rPr>
        <w:rFonts w:ascii="Courier New" w:hAnsi="Courier New"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7176339"/>
    <w:multiLevelType w:val="multilevel"/>
    <w:tmpl w:val="74C410FA"/>
    <w:lvl w:ilvl="0">
      <w:start w:val="10"/>
      <w:numFmt w:val="decimal"/>
      <w:lvlText w:val="%1"/>
      <w:lvlJc w:val="left"/>
      <w:pPr>
        <w:ind w:left="0" w:hanging="5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hanging="545"/>
      </w:pPr>
      <w:rPr>
        <w:rFonts w:ascii="Times New Roman" w:eastAsia="Times New Roman" w:hAnsi="Times New Roman" w:hint="default"/>
        <w:color w:val="494B4D"/>
        <w:w w:val="102"/>
        <w:sz w:val="24"/>
        <w:szCs w:val="24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CBA6C5E"/>
    <w:multiLevelType w:val="multilevel"/>
    <w:tmpl w:val="8FA4EE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3" w:hanging="66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12" w15:restartNumberingAfterBreak="0">
    <w:nsid w:val="3FEF0025"/>
    <w:multiLevelType w:val="hybridMultilevel"/>
    <w:tmpl w:val="764E34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33046E4"/>
    <w:multiLevelType w:val="multilevel"/>
    <w:tmpl w:val="D25A5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7.%2"/>
      <w:lvlJc w:val="left"/>
      <w:pPr>
        <w:tabs>
          <w:tab w:val="num" w:pos="567"/>
        </w:tabs>
        <w:ind w:left="567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AB12B48"/>
    <w:multiLevelType w:val="hybridMultilevel"/>
    <w:tmpl w:val="5644D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1E3EA41E">
      <w:start w:val="1"/>
      <w:numFmt w:val="decimal"/>
      <w:lvlText w:val="6.%2"/>
      <w:lvlJc w:val="left"/>
      <w:pPr>
        <w:tabs>
          <w:tab w:val="num" w:pos="567"/>
        </w:tabs>
        <w:ind w:left="567"/>
      </w:pPr>
      <w:rPr>
        <w:rFonts w:cs="Times New Roman" w:hint="default"/>
        <w:b w:val="0"/>
      </w:rPr>
    </w:lvl>
    <w:lvl w:ilvl="2" w:tplc="A3546752">
      <w:start w:val="1"/>
      <w:numFmt w:val="decimal"/>
      <w:lvlText w:val="7.%3"/>
      <w:lvlJc w:val="left"/>
      <w:pPr>
        <w:tabs>
          <w:tab w:val="num" w:pos="1980"/>
        </w:tabs>
        <w:ind w:left="1980"/>
      </w:pPr>
      <w:rPr>
        <w:rFonts w:cs="Times New Roman" w:hint="default"/>
        <w:b w:val="0"/>
      </w:rPr>
    </w:lvl>
    <w:lvl w:ilvl="3" w:tplc="78908D28">
      <w:start w:val="1"/>
      <w:numFmt w:val="bullet"/>
      <w:lvlText w:val="-"/>
      <w:lvlJc w:val="left"/>
      <w:pPr>
        <w:tabs>
          <w:tab w:val="num" w:pos="2520"/>
        </w:tabs>
        <w:ind w:left="2520"/>
      </w:pPr>
      <w:rPr>
        <w:rFonts w:ascii="Courier New" w:hAnsi="Courier New"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DD5275F"/>
    <w:multiLevelType w:val="hybridMultilevel"/>
    <w:tmpl w:val="8EA4A6C8"/>
    <w:lvl w:ilvl="0" w:tplc="7572237C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 w:tplc="6650633E">
      <w:start w:val="1"/>
      <w:numFmt w:val="decimal"/>
      <w:lvlText w:val="5.%2"/>
      <w:lvlJc w:val="left"/>
      <w:pPr>
        <w:tabs>
          <w:tab w:val="num" w:pos="567"/>
        </w:tabs>
        <w:ind w:left="567" w:firstLine="0"/>
      </w:pPr>
      <w:rPr>
        <w:rFonts w:cs="Times New Roman" w:hint="default"/>
        <w:b w:val="0"/>
      </w:rPr>
    </w:lvl>
    <w:lvl w:ilvl="2" w:tplc="CF5A650C">
      <w:start w:val="1"/>
      <w:numFmt w:val="decimal"/>
      <w:lvlText w:val="8.%3"/>
      <w:lvlJc w:val="left"/>
      <w:pPr>
        <w:tabs>
          <w:tab w:val="num" w:pos="1980"/>
        </w:tabs>
        <w:ind w:left="1980"/>
      </w:pPr>
      <w:rPr>
        <w:rFonts w:cs="Times New Roman" w:hint="default"/>
        <w:b w:val="0"/>
      </w:rPr>
    </w:lvl>
    <w:lvl w:ilvl="3" w:tplc="1C08B930">
      <w:start w:val="1"/>
      <w:numFmt w:val="bullet"/>
      <w:lvlText w:val=""/>
      <w:lvlJc w:val="left"/>
      <w:pPr>
        <w:tabs>
          <w:tab w:val="num" w:pos="2520"/>
        </w:tabs>
        <w:ind w:left="2520"/>
      </w:pPr>
      <w:rPr>
        <w:rFonts w:ascii="Symbol" w:hAnsi="Symbol"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0B6958"/>
    <w:multiLevelType w:val="multilevel"/>
    <w:tmpl w:val="B7AAA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6.%2"/>
      <w:lvlJc w:val="left"/>
      <w:pPr>
        <w:tabs>
          <w:tab w:val="num" w:pos="567"/>
        </w:tabs>
        <w:ind w:left="567"/>
      </w:pPr>
      <w:rPr>
        <w:rFonts w:cs="Times New Roman" w:hint="default"/>
        <w:b w:val="0"/>
      </w:rPr>
    </w:lvl>
    <w:lvl w:ilvl="2">
      <w:start w:val="1"/>
      <w:numFmt w:val="decimal"/>
      <w:lvlText w:val="8.%3"/>
      <w:lvlJc w:val="left"/>
      <w:pPr>
        <w:tabs>
          <w:tab w:val="num" w:pos="1980"/>
        </w:tabs>
        <w:ind w:left="1980"/>
      </w:pPr>
      <w:rPr>
        <w:rFonts w:cs="Times New Roman" w:hint="default"/>
        <w:b w:val="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/>
      </w:pPr>
      <w:rPr>
        <w:rFonts w:ascii="Symbol" w:hAnsi="Symbol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FEC01A7"/>
    <w:multiLevelType w:val="multilevel"/>
    <w:tmpl w:val="5644D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6.%2"/>
      <w:lvlJc w:val="left"/>
      <w:pPr>
        <w:tabs>
          <w:tab w:val="num" w:pos="567"/>
        </w:tabs>
        <w:ind w:left="567"/>
      </w:pPr>
      <w:rPr>
        <w:rFonts w:cs="Times New Roman" w:hint="default"/>
        <w:b w:val="0"/>
      </w:rPr>
    </w:lvl>
    <w:lvl w:ilvl="2">
      <w:start w:val="1"/>
      <w:numFmt w:val="decimal"/>
      <w:lvlText w:val="7.%3"/>
      <w:lvlJc w:val="left"/>
      <w:pPr>
        <w:tabs>
          <w:tab w:val="num" w:pos="1980"/>
        </w:tabs>
        <w:ind w:left="1980"/>
      </w:pPr>
      <w:rPr>
        <w:rFonts w:cs="Times New Roman" w:hint="default"/>
        <w:b w:val="0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2520"/>
      </w:pPr>
      <w:rPr>
        <w:rFonts w:ascii="Courier New" w:hAnsi="Courier New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BD2DD1"/>
    <w:multiLevelType w:val="hybridMultilevel"/>
    <w:tmpl w:val="ABBA9A76"/>
    <w:lvl w:ilvl="0" w:tplc="ABCC352C">
      <w:start w:val="2"/>
      <w:numFmt w:val="bullet"/>
      <w:lvlText w:val="-"/>
      <w:lvlJc w:val="left"/>
      <w:pPr>
        <w:tabs>
          <w:tab w:val="num" w:pos="2891"/>
        </w:tabs>
        <w:ind w:left="2891" w:hanging="360"/>
      </w:pPr>
      <w:rPr>
        <w:rFonts w:ascii="Times New Roman" w:eastAsia="Times New Roman" w:hAnsi="Times New Roman" w:hint="default"/>
      </w:rPr>
    </w:lvl>
    <w:lvl w:ilvl="1" w:tplc="2DE0714C">
      <w:start w:val="2"/>
      <w:numFmt w:val="bullet"/>
      <w:lvlText w:val="-"/>
      <w:lvlJc w:val="left"/>
      <w:pPr>
        <w:tabs>
          <w:tab w:val="num" w:pos="567"/>
        </w:tabs>
        <w:ind w:left="680" w:hanging="113"/>
      </w:pPr>
      <w:rPr>
        <w:rFonts w:ascii="Courier New" w:eastAsia="Times New Roman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E19E5"/>
    <w:multiLevelType w:val="multilevel"/>
    <w:tmpl w:val="4306AC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u w:val="none"/>
      </w:rPr>
    </w:lvl>
  </w:abstractNum>
  <w:abstractNum w:abstractNumId="20" w15:restartNumberingAfterBreak="0">
    <w:nsid w:val="7F831098"/>
    <w:multiLevelType w:val="multilevel"/>
    <w:tmpl w:val="37A40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6.%2"/>
      <w:lvlJc w:val="left"/>
      <w:pPr>
        <w:tabs>
          <w:tab w:val="num" w:pos="567"/>
        </w:tabs>
        <w:ind w:left="567"/>
      </w:pPr>
      <w:rPr>
        <w:rFonts w:cs="Times New Roman" w:hint="default"/>
        <w:b w:val="0"/>
      </w:rPr>
    </w:lvl>
    <w:lvl w:ilvl="2">
      <w:start w:val="1"/>
      <w:numFmt w:val="decimal"/>
      <w:lvlText w:val="7.%3"/>
      <w:lvlJc w:val="left"/>
      <w:pPr>
        <w:tabs>
          <w:tab w:val="num" w:pos="1980"/>
        </w:tabs>
        <w:ind w:left="1980"/>
      </w:pPr>
      <w:rPr>
        <w:rFonts w:cs="Times New Roman" w:hint="default"/>
        <w:b w:val="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/>
      </w:pPr>
      <w:rPr>
        <w:rFonts w:ascii="Symbol" w:hAnsi="Symbol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12"/>
  </w:num>
  <w:num w:numId="4">
    <w:abstractNumId w:val="15"/>
  </w:num>
  <w:num w:numId="5">
    <w:abstractNumId w:val="13"/>
  </w:num>
  <w:num w:numId="6">
    <w:abstractNumId w:val="4"/>
  </w:num>
  <w:num w:numId="7">
    <w:abstractNumId w:val="14"/>
  </w:num>
  <w:num w:numId="8">
    <w:abstractNumId w:val="17"/>
  </w:num>
  <w:num w:numId="9">
    <w:abstractNumId w:val="9"/>
  </w:num>
  <w:num w:numId="10">
    <w:abstractNumId w:val="18"/>
  </w:num>
  <w:num w:numId="11">
    <w:abstractNumId w:val="6"/>
  </w:num>
  <w:num w:numId="12">
    <w:abstractNumId w:val="20"/>
  </w:num>
  <w:num w:numId="13">
    <w:abstractNumId w:val="16"/>
  </w:num>
  <w:num w:numId="14">
    <w:abstractNumId w:val="8"/>
  </w:num>
  <w:num w:numId="15">
    <w:abstractNumId w:val="19"/>
  </w:num>
  <w:num w:numId="16">
    <w:abstractNumId w:val="2"/>
  </w:num>
  <w:num w:numId="17">
    <w:abstractNumId w:val="11"/>
  </w:num>
  <w:num w:numId="18">
    <w:abstractNumId w:val="10"/>
  </w:num>
  <w:num w:numId="19">
    <w:abstractNumId w:val="5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6EB"/>
    <w:rsid w:val="000025F7"/>
    <w:rsid w:val="0000261E"/>
    <w:rsid w:val="0001470A"/>
    <w:rsid w:val="000229A2"/>
    <w:rsid w:val="00052EED"/>
    <w:rsid w:val="00052F2B"/>
    <w:rsid w:val="000576C5"/>
    <w:rsid w:val="000603A8"/>
    <w:rsid w:val="000870A2"/>
    <w:rsid w:val="000927B8"/>
    <w:rsid w:val="00092D25"/>
    <w:rsid w:val="000A69BD"/>
    <w:rsid w:val="000A773B"/>
    <w:rsid w:val="000B29FF"/>
    <w:rsid w:val="000B7C40"/>
    <w:rsid w:val="000C4E95"/>
    <w:rsid w:val="000E42DE"/>
    <w:rsid w:val="000E5C95"/>
    <w:rsid w:val="000F20C6"/>
    <w:rsid w:val="00101408"/>
    <w:rsid w:val="00104E3B"/>
    <w:rsid w:val="00116E6F"/>
    <w:rsid w:val="00124854"/>
    <w:rsid w:val="00126DDF"/>
    <w:rsid w:val="0012771E"/>
    <w:rsid w:val="00130872"/>
    <w:rsid w:val="001322EF"/>
    <w:rsid w:val="0014055E"/>
    <w:rsid w:val="00144692"/>
    <w:rsid w:val="00162B9B"/>
    <w:rsid w:val="0017490F"/>
    <w:rsid w:val="00186222"/>
    <w:rsid w:val="001A41ED"/>
    <w:rsid w:val="001A6A0F"/>
    <w:rsid w:val="001B0D53"/>
    <w:rsid w:val="001B1FD6"/>
    <w:rsid w:val="001B3D78"/>
    <w:rsid w:val="001B573E"/>
    <w:rsid w:val="001B787C"/>
    <w:rsid w:val="001C15E1"/>
    <w:rsid w:val="001C1996"/>
    <w:rsid w:val="001C6D0E"/>
    <w:rsid w:val="001E484D"/>
    <w:rsid w:val="00200E42"/>
    <w:rsid w:val="00231D2A"/>
    <w:rsid w:val="00232D81"/>
    <w:rsid w:val="00237036"/>
    <w:rsid w:val="002438B2"/>
    <w:rsid w:val="00247479"/>
    <w:rsid w:val="00253C77"/>
    <w:rsid w:val="00270F99"/>
    <w:rsid w:val="002724C7"/>
    <w:rsid w:val="002730FD"/>
    <w:rsid w:val="00276014"/>
    <w:rsid w:val="002907B1"/>
    <w:rsid w:val="002A29DC"/>
    <w:rsid w:val="002B13D6"/>
    <w:rsid w:val="002B56EB"/>
    <w:rsid w:val="002B7870"/>
    <w:rsid w:val="002C1BFF"/>
    <w:rsid w:val="002C4DEF"/>
    <w:rsid w:val="002D081B"/>
    <w:rsid w:val="002E08FE"/>
    <w:rsid w:val="002E577D"/>
    <w:rsid w:val="002F2F48"/>
    <w:rsid w:val="00303364"/>
    <w:rsid w:val="00311246"/>
    <w:rsid w:val="00322A70"/>
    <w:rsid w:val="00325688"/>
    <w:rsid w:val="00330709"/>
    <w:rsid w:val="00333E32"/>
    <w:rsid w:val="00337B50"/>
    <w:rsid w:val="00341B08"/>
    <w:rsid w:val="00347200"/>
    <w:rsid w:val="00350DC7"/>
    <w:rsid w:val="00353375"/>
    <w:rsid w:val="0036324D"/>
    <w:rsid w:val="00381567"/>
    <w:rsid w:val="00382678"/>
    <w:rsid w:val="003A6C73"/>
    <w:rsid w:val="003A70A0"/>
    <w:rsid w:val="003B7501"/>
    <w:rsid w:val="003C6688"/>
    <w:rsid w:val="003E7A03"/>
    <w:rsid w:val="003F647B"/>
    <w:rsid w:val="004028EF"/>
    <w:rsid w:val="00406DD7"/>
    <w:rsid w:val="0041710D"/>
    <w:rsid w:val="00425492"/>
    <w:rsid w:val="004328B5"/>
    <w:rsid w:val="00441555"/>
    <w:rsid w:val="00443450"/>
    <w:rsid w:val="00447EB9"/>
    <w:rsid w:val="00450794"/>
    <w:rsid w:val="004563BD"/>
    <w:rsid w:val="00473DD7"/>
    <w:rsid w:val="00483601"/>
    <w:rsid w:val="00484EB8"/>
    <w:rsid w:val="004B3E56"/>
    <w:rsid w:val="004B7926"/>
    <w:rsid w:val="004D4B41"/>
    <w:rsid w:val="004E00D7"/>
    <w:rsid w:val="004E205E"/>
    <w:rsid w:val="004E6D65"/>
    <w:rsid w:val="004F23CB"/>
    <w:rsid w:val="004F2A3D"/>
    <w:rsid w:val="00503668"/>
    <w:rsid w:val="0050380A"/>
    <w:rsid w:val="0050385D"/>
    <w:rsid w:val="00525FFE"/>
    <w:rsid w:val="0054403A"/>
    <w:rsid w:val="00546121"/>
    <w:rsid w:val="00551595"/>
    <w:rsid w:val="005714CD"/>
    <w:rsid w:val="0058460B"/>
    <w:rsid w:val="0058752C"/>
    <w:rsid w:val="00597502"/>
    <w:rsid w:val="005D1943"/>
    <w:rsid w:val="005D3378"/>
    <w:rsid w:val="005F4535"/>
    <w:rsid w:val="00604C89"/>
    <w:rsid w:val="006164CA"/>
    <w:rsid w:val="006267A6"/>
    <w:rsid w:val="00627702"/>
    <w:rsid w:val="00664394"/>
    <w:rsid w:val="0066656B"/>
    <w:rsid w:val="00674E9F"/>
    <w:rsid w:val="00692722"/>
    <w:rsid w:val="006B04BD"/>
    <w:rsid w:val="006C07BE"/>
    <w:rsid w:val="006C7D49"/>
    <w:rsid w:val="006D2B8F"/>
    <w:rsid w:val="006D53BE"/>
    <w:rsid w:val="006D68AB"/>
    <w:rsid w:val="006F027A"/>
    <w:rsid w:val="006F078C"/>
    <w:rsid w:val="006F086E"/>
    <w:rsid w:val="006F7E6B"/>
    <w:rsid w:val="00704126"/>
    <w:rsid w:val="0070537F"/>
    <w:rsid w:val="00710E79"/>
    <w:rsid w:val="007349AC"/>
    <w:rsid w:val="00746113"/>
    <w:rsid w:val="00746B66"/>
    <w:rsid w:val="00754F0B"/>
    <w:rsid w:val="007622BF"/>
    <w:rsid w:val="00764EA8"/>
    <w:rsid w:val="0076599E"/>
    <w:rsid w:val="00767B25"/>
    <w:rsid w:val="007760C5"/>
    <w:rsid w:val="00783EAA"/>
    <w:rsid w:val="007865F2"/>
    <w:rsid w:val="00791E1E"/>
    <w:rsid w:val="00796191"/>
    <w:rsid w:val="007A1F53"/>
    <w:rsid w:val="007A5E8D"/>
    <w:rsid w:val="007A68D8"/>
    <w:rsid w:val="007C06DE"/>
    <w:rsid w:val="007C2BE5"/>
    <w:rsid w:val="007C2BFC"/>
    <w:rsid w:val="007C438D"/>
    <w:rsid w:val="007D2963"/>
    <w:rsid w:val="007D2D7B"/>
    <w:rsid w:val="007D55BE"/>
    <w:rsid w:val="007D77FA"/>
    <w:rsid w:val="007E1818"/>
    <w:rsid w:val="008076BB"/>
    <w:rsid w:val="008170FD"/>
    <w:rsid w:val="00817A75"/>
    <w:rsid w:val="008321D6"/>
    <w:rsid w:val="0083348E"/>
    <w:rsid w:val="00844E39"/>
    <w:rsid w:val="008725A9"/>
    <w:rsid w:val="008946F4"/>
    <w:rsid w:val="00894F41"/>
    <w:rsid w:val="008B01EF"/>
    <w:rsid w:val="008B28CA"/>
    <w:rsid w:val="008C5C87"/>
    <w:rsid w:val="008D05BB"/>
    <w:rsid w:val="008D2F74"/>
    <w:rsid w:val="008D4B89"/>
    <w:rsid w:val="008D6642"/>
    <w:rsid w:val="008E10A6"/>
    <w:rsid w:val="008E4882"/>
    <w:rsid w:val="0091099A"/>
    <w:rsid w:val="00930953"/>
    <w:rsid w:val="009376EA"/>
    <w:rsid w:val="00940D12"/>
    <w:rsid w:val="00941805"/>
    <w:rsid w:val="0094714C"/>
    <w:rsid w:val="0095127A"/>
    <w:rsid w:val="0095649D"/>
    <w:rsid w:val="00960924"/>
    <w:rsid w:val="00970344"/>
    <w:rsid w:val="00977B18"/>
    <w:rsid w:val="00993877"/>
    <w:rsid w:val="00996191"/>
    <w:rsid w:val="00996955"/>
    <w:rsid w:val="009A1B4C"/>
    <w:rsid w:val="009A5BEB"/>
    <w:rsid w:val="009B16ED"/>
    <w:rsid w:val="009B26B5"/>
    <w:rsid w:val="009B4957"/>
    <w:rsid w:val="009B4D90"/>
    <w:rsid w:val="009D1F06"/>
    <w:rsid w:val="009F098E"/>
    <w:rsid w:val="009F647D"/>
    <w:rsid w:val="009F7380"/>
    <w:rsid w:val="00A00EE5"/>
    <w:rsid w:val="00A037E4"/>
    <w:rsid w:val="00A13CCE"/>
    <w:rsid w:val="00A1757A"/>
    <w:rsid w:val="00A25F0C"/>
    <w:rsid w:val="00A26ABB"/>
    <w:rsid w:val="00A43238"/>
    <w:rsid w:val="00A50EFF"/>
    <w:rsid w:val="00A645E4"/>
    <w:rsid w:val="00A67D13"/>
    <w:rsid w:val="00A82632"/>
    <w:rsid w:val="00A83117"/>
    <w:rsid w:val="00A86647"/>
    <w:rsid w:val="00A93509"/>
    <w:rsid w:val="00A94C96"/>
    <w:rsid w:val="00A97399"/>
    <w:rsid w:val="00A97EED"/>
    <w:rsid w:val="00AA3DC9"/>
    <w:rsid w:val="00AA632D"/>
    <w:rsid w:val="00AB08E2"/>
    <w:rsid w:val="00AB2F63"/>
    <w:rsid w:val="00AB564B"/>
    <w:rsid w:val="00AB5D1B"/>
    <w:rsid w:val="00AC4065"/>
    <w:rsid w:val="00AF21AF"/>
    <w:rsid w:val="00AF3BAD"/>
    <w:rsid w:val="00AF5E88"/>
    <w:rsid w:val="00B051FD"/>
    <w:rsid w:val="00B059E6"/>
    <w:rsid w:val="00B11C38"/>
    <w:rsid w:val="00B2368C"/>
    <w:rsid w:val="00B261F7"/>
    <w:rsid w:val="00B30818"/>
    <w:rsid w:val="00B44D48"/>
    <w:rsid w:val="00B57C08"/>
    <w:rsid w:val="00B621D2"/>
    <w:rsid w:val="00B65045"/>
    <w:rsid w:val="00B76BB4"/>
    <w:rsid w:val="00B95C33"/>
    <w:rsid w:val="00BC2165"/>
    <w:rsid w:val="00BC322C"/>
    <w:rsid w:val="00BD2291"/>
    <w:rsid w:val="00BF5326"/>
    <w:rsid w:val="00C05E79"/>
    <w:rsid w:val="00C130EE"/>
    <w:rsid w:val="00C140DF"/>
    <w:rsid w:val="00C17FE5"/>
    <w:rsid w:val="00C33720"/>
    <w:rsid w:val="00C36964"/>
    <w:rsid w:val="00C4266A"/>
    <w:rsid w:val="00C42BFC"/>
    <w:rsid w:val="00C4342D"/>
    <w:rsid w:val="00C54177"/>
    <w:rsid w:val="00C56638"/>
    <w:rsid w:val="00C62E3A"/>
    <w:rsid w:val="00C66E16"/>
    <w:rsid w:val="00C730F9"/>
    <w:rsid w:val="00C8217A"/>
    <w:rsid w:val="00C858A4"/>
    <w:rsid w:val="00C86799"/>
    <w:rsid w:val="00C8734E"/>
    <w:rsid w:val="00C95D18"/>
    <w:rsid w:val="00CA53A1"/>
    <w:rsid w:val="00CA7217"/>
    <w:rsid w:val="00CC34B3"/>
    <w:rsid w:val="00CC7B2A"/>
    <w:rsid w:val="00CD3191"/>
    <w:rsid w:val="00CD4ECC"/>
    <w:rsid w:val="00CD565E"/>
    <w:rsid w:val="00CF190A"/>
    <w:rsid w:val="00D07618"/>
    <w:rsid w:val="00D17518"/>
    <w:rsid w:val="00D272D7"/>
    <w:rsid w:val="00D31C56"/>
    <w:rsid w:val="00D628C8"/>
    <w:rsid w:val="00D636A7"/>
    <w:rsid w:val="00D73C42"/>
    <w:rsid w:val="00D75858"/>
    <w:rsid w:val="00D83B36"/>
    <w:rsid w:val="00D93279"/>
    <w:rsid w:val="00DA0D17"/>
    <w:rsid w:val="00DB6416"/>
    <w:rsid w:val="00DB7A47"/>
    <w:rsid w:val="00DD249B"/>
    <w:rsid w:val="00DE4B5F"/>
    <w:rsid w:val="00DF1523"/>
    <w:rsid w:val="00E025B9"/>
    <w:rsid w:val="00E034B9"/>
    <w:rsid w:val="00E074A1"/>
    <w:rsid w:val="00E11902"/>
    <w:rsid w:val="00E51A80"/>
    <w:rsid w:val="00E758A2"/>
    <w:rsid w:val="00E8574D"/>
    <w:rsid w:val="00EB152B"/>
    <w:rsid w:val="00EB49A8"/>
    <w:rsid w:val="00EC5867"/>
    <w:rsid w:val="00EC6940"/>
    <w:rsid w:val="00EF565F"/>
    <w:rsid w:val="00EF6210"/>
    <w:rsid w:val="00EF6719"/>
    <w:rsid w:val="00F04355"/>
    <w:rsid w:val="00F174E9"/>
    <w:rsid w:val="00F218F2"/>
    <w:rsid w:val="00F22C90"/>
    <w:rsid w:val="00F26BAB"/>
    <w:rsid w:val="00F32CAC"/>
    <w:rsid w:val="00F3355E"/>
    <w:rsid w:val="00F4375C"/>
    <w:rsid w:val="00F47863"/>
    <w:rsid w:val="00F55381"/>
    <w:rsid w:val="00F93539"/>
    <w:rsid w:val="00F93AFD"/>
    <w:rsid w:val="00F94FEA"/>
    <w:rsid w:val="00F975B6"/>
    <w:rsid w:val="00FA0DDA"/>
    <w:rsid w:val="00FA4A86"/>
    <w:rsid w:val="00FB1D3C"/>
    <w:rsid w:val="00FE007D"/>
    <w:rsid w:val="00FE1CBA"/>
    <w:rsid w:val="00FE4008"/>
    <w:rsid w:val="00FF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B18D7F"/>
  <w15:docId w15:val="{61600AAD-E043-4DDA-AE27-2EBCFDDAF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3A8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03A8"/>
    <w:pPr>
      <w:keepNext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0603A8"/>
    <w:pPr>
      <w:keepNext/>
      <w:tabs>
        <w:tab w:val="left" w:pos="8789"/>
      </w:tabs>
      <w:jc w:val="center"/>
      <w:outlineLvl w:val="1"/>
    </w:pPr>
    <w:rPr>
      <w:b/>
      <w:sz w:val="22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5326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603A8"/>
    <w:rPr>
      <w:sz w:val="22"/>
      <w:szCs w:val="20"/>
    </w:rPr>
  </w:style>
  <w:style w:type="paragraph" w:styleId="a4">
    <w:name w:val="Body Text Indent"/>
    <w:basedOn w:val="a"/>
    <w:rsid w:val="000603A8"/>
    <w:rPr>
      <w:i/>
      <w:sz w:val="22"/>
      <w:szCs w:val="20"/>
      <w:u w:val="single"/>
    </w:rPr>
  </w:style>
  <w:style w:type="paragraph" w:styleId="3">
    <w:name w:val="Body Text 3"/>
    <w:basedOn w:val="a"/>
    <w:rsid w:val="000603A8"/>
    <w:rPr>
      <w:b/>
      <w:i/>
      <w:sz w:val="22"/>
      <w:szCs w:val="20"/>
      <w:u w:val="single"/>
    </w:rPr>
  </w:style>
  <w:style w:type="character" w:styleId="a5">
    <w:name w:val="page number"/>
    <w:rsid w:val="000603A8"/>
    <w:rPr>
      <w:rFonts w:cs="Times New Roman"/>
    </w:rPr>
  </w:style>
  <w:style w:type="paragraph" w:styleId="a6">
    <w:name w:val="header"/>
    <w:basedOn w:val="a"/>
    <w:rsid w:val="000603A8"/>
    <w:pPr>
      <w:tabs>
        <w:tab w:val="center" w:pos="4153"/>
        <w:tab w:val="right" w:pos="8306"/>
      </w:tabs>
    </w:pPr>
    <w:rPr>
      <w:sz w:val="20"/>
      <w:szCs w:val="20"/>
    </w:rPr>
  </w:style>
  <w:style w:type="table" w:styleId="a7">
    <w:name w:val="Table Grid"/>
    <w:basedOn w:val="a1"/>
    <w:rsid w:val="00060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rsid w:val="000603A8"/>
    <w:pPr>
      <w:tabs>
        <w:tab w:val="center" w:pos="4677"/>
        <w:tab w:val="right" w:pos="9355"/>
      </w:tabs>
    </w:pPr>
  </w:style>
  <w:style w:type="paragraph" w:styleId="a9">
    <w:name w:val="Subtitle"/>
    <w:basedOn w:val="a"/>
    <w:link w:val="aa"/>
    <w:qFormat/>
    <w:rsid w:val="00350DC7"/>
    <w:pPr>
      <w:jc w:val="center"/>
    </w:pPr>
    <w:rPr>
      <w:b/>
      <w:szCs w:val="20"/>
    </w:rPr>
  </w:style>
  <w:style w:type="character" w:customStyle="1" w:styleId="aa">
    <w:name w:val="Подзаголовок Знак"/>
    <w:link w:val="a9"/>
    <w:rsid w:val="00350DC7"/>
    <w:rPr>
      <w:rFonts w:cs="Times New Roman"/>
      <w:b/>
      <w:sz w:val="24"/>
      <w:lang w:val="ru-RU" w:eastAsia="ru-RU" w:bidi="ar-SA"/>
    </w:rPr>
  </w:style>
  <w:style w:type="paragraph" w:styleId="ab">
    <w:name w:val="Document Map"/>
    <w:basedOn w:val="a"/>
    <w:semiHidden/>
    <w:rsid w:val="00597502"/>
    <w:pPr>
      <w:shd w:val="clear" w:color="auto" w:fill="000080"/>
    </w:pPr>
    <w:rPr>
      <w:rFonts w:ascii="Tahoma" w:hAnsi="Tahoma" w:cs="Tahoma"/>
    </w:rPr>
  </w:style>
  <w:style w:type="paragraph" w:styleId="ac">
    <w:name w:val="Balloon Text"/>
    <w:basedOn w:val="a"/>
    <w:semiHidden/>
    <w:rsid w:val="00977B18"/>
    <w:rPr>
      <w:rFonts w:ascii="Tahoma" w:hAnsi="Tahoma" w:cs="Tahoma"/>
      <w:sz w:val="16"/>
      <w:szCs w:val="16"/>
    </w:rPr>
  </w:style>
  <w:style w:type="paragraph" w:customStyle="1" w:styleId="ad">
    <w:name w:val="Знак Знак"/>
    <w:basedOn w:val="a"/>
    <w:rsid w:val="00B57C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0">
    <w:name w:val="Body Text Indent 3"/>
    <w:basedOn w:val="a"/>
    <w:rsid w:val="008946F4"/>
    <w:pPr>
      <w:spacing w:after="120"/>
      <w:ind w:left="283"/>
    </w:pPr>
    <w:rPr>
      <w:sz w:val="16"/>
      <w:szCs w:val="16"/>
    </w:rPr>
  </w:style>
  <w:style w:type="paragraph" w:customStyle="1" w:styleId="11">
    <w:name w:val="Знак Знак Знак Знак Знак1"/>
    <w:basedOn w:val="a"/>
    <w:rsid w:val="00130872"/>
    <w:pPr>
      <w:widowControl/>
      <w:adjustRightInd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4">
    <w:name w:val="Знак Знак4 Знак Знак Знак"/>
    <w:basedOn w:val="a"/>
    <w:rsid w:val="00B261F7"/>
    <w:pPr>
      <w:widowControl/>
      <w:adjustRightInd/>
      <w:spacing w:after="160" w:line="240" w:lineRule="exact"/>
      <w:jc w:val="left"/>
      <w:textAlignment w:val="auto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uiPriority w:val="99"/>
    <w:semiHidden/>
    <w:unhideWhenUsed/>
    <w:rsid w:val="00092D2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92D2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92D2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092D25"/>
    <w:rPr>
      <w:b/>
      <w:bCs/>
      <w:lang w:val="x-none" w:eastAsia="x-none"/>
    </w:rPr>
  </w:style>
  <w:style w:type="character" w:customStyle="1" w:styleId="af2">
    <w:name w:val="Тема примечания Знак"/>
    <w:link w:val="af1"/>
    <w:uiPriority w:val="99"/>
    <w:semiHidden/>
    <w:rsid w:val="00092D25"/>
    <w:rPr>
      <w:b/>
      <w:bCs/>
    </w:rPr>
  </w:style>
  <w:style w:type="character" w:customStyle="1" w:styleId="60">
    <w:name w:val="Заголовок 6 Знак"/>
    <w:link w:val="6"/>
    <w:uiPriority w:val="9"/>
    <w:semiHidden/>
    <w:rsid w:val="00BF5326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russian">
    <w:name w:val="russian"/>
    <w:basedOn w:val="a"/>
    <w:rsid w:val="009A5BEB"/>
    <w:pPr>
      <w:overflowPunct w:val="0"/>
      <w:autoSpaceDE w:val="0"/>
      <w:autoSpaceDN w:val="0"/>
      <w:spacing w:line="360" w:lineRule="auto"/>
      <w:ind w:firstLine="567"/>
    </w:pPr>
    <w:rPr>
      <w:rFonts w:ascii="TimesET" w:hAnsi="TimesET"/>
      <w:szCs w:val="20"/>
      <w:lang w:eastAsia="en-US"/>
    </w:rPr>
  </w:style>
  <w:style w:type="character" w:customStyle="1" w:styleId="10">
    <w:name w:val="Заголовок 1 Знак"/>
    <w:link w:val="1"/>
    <w:uiPriority w:val="9"/>
    <w:locked/>
    <w:rsid w:val="001A41ED"/>
    <w:rPr>
      <w:b/>
      <w:sz w:val="22"/>
    </w:rPr>
  </w:style>
  <w:style w:type="paragraph" w:styleId="af3">
    <w:name w:val="Revision"/>
    <w:hidden/>
    <w:uiPriority w:val="99"/>
    <w:semiHidden/>
    <w:rsid w:val="00FE1CBA"/>
    <w:rPr>
      <w:sz w:val="24"/>
      <w:szCs w:val="24"/>
    </w:rPr>
  </w:style>
  <w:style w:type="paragraph" w:styleId="af4">
    <w:name w:val="Title"/>
    <w:basedOn w:val="a"/>
    <w:link w:val="af5"/>
    <w:qFormat/>
    <w:rsid w:val="00D17518"/>
    <w:pPr>
      <w:widowControl/>
      <w:adjustRightInd/>
      <w:spacing w:line="240" w:lineRule="auto"/>
      <w:jc w:val="center"/>
      <w:textAlignment w:val="auto"/>
    </w:pPr>
    <w:rPr>
      <w:b/>
      <w:sz w:val="28"/>
      <w:szCs w:val="20"/>
    </w:rPr>
  </w:style>
  <w:style w:type="character" w:customStyle="1" w:styleId="af5">
    <w:name w:val="Заголовок Знак"/>
    <w:link w:val="af4"/>
    <w:rsid w:val="00D17518"/>
    <w:rPr>
      <w:b/>
      <w:sz w:val="28"/>
    </w:rPr>
  </w:style>
  <w:style w:type="paragraph" w:styleId="af6">
    <w:name w:val="List Paragraph"/>
    <w:basedOn w:val="a"/>
    <w:link w:val="af7"/>
    <w:uiPriority w:val="34"/>
    <w:qFormat/>
    <w:rsid w:val="00AF21AF"/>
    <w:pPr>
      <w:autoSpaceDE w:val="0"/>
      <w:autoSpaceDN w:val="0"/>
      <w:spacing w:line="240" w:lineRule="auto"/>
      <w:ind w:left="708"/>
      <w:jc w:val="left"/>
      <w:textAlignment w:val="auto"/>
    </w:pPr>
    <w:rPr>
      <w:sz w:val="20"/>
      <w:szCs w:val="20"/>
    </w:rPr>
  </w:style>
  <w:style w:type="character" w:customStyle="1" w:styleId="af7">
    <w:name w:val="Абзац списка Знак"/>
    <w:link w:val="af6"/>
    <w:uiPriority w:val="99"/>
    <w:locked/>
    <w:rsid w:val="00AF2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9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1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1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929B4-E275-405C-82F4-8A992B1F0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4</Pages>
  <Words>868</Words>
  <Characters>6287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О Г О В О Р   №</vt:lpstr>
      <vt:lpstr>Д О Г О В О Р   №</vt:lpstr>
    </vt:vector>
  </TitlesOfParts>
  <Company>CKTI</Company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</dc:title>
  <dc:creator>244</dc:creator>
  <cp:lastModifiedBy>Pisarev Viktor</cp:lastModifiedBy>
  <cp:revision>11</cp:revision>
  <cp:lastPrinted>2022-08-02T04:16:00Z</cp:lastPrinted>
  <dcterms:created xsi:type="dcterms:W3CDTF">2022-01-21T01:50:00Z</dcterms:created>
  <dcterms:modified xsi:type="dcterms:W3CDTF">2022-08-02T04:56:00Z</dcterms:modified>
</cp:coreProperties>
</file>